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AC42A1" w14:textId="77777777" w:rsidR="004E540D" w:rsidRDefault="004E540D">
      <w:pPr>
        <w:spacing w:before="240" w:after="72" w:line="360" w:lineRule="auto"/>
        <w:rPr>
          <w:rFonts w:asciiTheme="minorEastAsia" w:eastAsiaTheme="minorEastAsia" w:hAnsiTheme="minorEastAsia"/>
        </w:rPr>
      </w:pPr>
    </w:p>
    <w:p w14:paraId="6A84E4D1" w14:textId="77777777" w:rsidR="004E540D" w:rsidRDefault="004E540D">
      <w:pPr>
        <w:spacing w:before="240" w:after="72" w:line="360" w:lineRule="auto"/>
        <w:rPr>
          <w:rFonts w:asciiTheme="minorEastAsia" w:eastAsiaTheme="minorEastAsia" w:hAnsiTheme="minorEastAsia"/>
        </w:rPr>
      </w:pPr>
    </w:p>
    <w:p w14:paraId="074B06F6" w14:textId="77777777" w:rsidR="004E540D" w:rsidRDefault="004E540D">
      <w:pPr>
        <w:spacing w:before="240" w:after="72" w:line="360" w:lineRule="auto"/>
        <w:rPr>
          <w:rFonts w:asciiTheme="minorEastAsia" w:eastAsiaTheme="minorEastAsia" w:hAnsiTheme="minorEastAsia"/>
        </w:rPr>
      </w:pPr>
    </w:p>
    <w:p w14:paraId="6456C775" w14:textId="77777777" w:rsidR="004E540D" w:rsidRDefault="00476046">
      <w:pPr>
        <w:snapToGrid w:val="0"/>
        <w:spacing w:before="240" w:after="72" w:line="360" w:lineRule="auto"/>
        <w:jc w:val="center"/>
        <w:rPr>
          <w:rFonts w:ascii="方正黑体简体" w:eastAsia="方正黑体简体" w:hAnsi="Calibri"/>
          <w:sz w:val="36"/>
        </w:rPr>
      </w:pPr>
      <w:proofErr w:type="gramStart"/>
      <w:r>
        <w:rPr>
          <w:rFonts w:ascii="方正黑体简体" w:eastAsia="方正黑体简体" w:hAnsi="Calibri" w:hint="eastAsia"/>
          <w:sz w:val="36"/>
        </w:rPr>
        <w:t>南银理财添瑞</w:t>
      </w:r>
      <w:proofErr w:type="gramEnd"/>
      <w:r>
        <w:rPr>
          <w:rFonts w:ascii="方正黑体简体" w:eastAsia="方正黑体简体" w:hAnsi="Calibri" w:hint="eastAsia"/>
          <w:sz w:val="36"/>
        </w:rPr>
        <w:t>日日聚宝2号现金</w:t>
      </w:r>
      <w:proofErr w:type="gramStart"/>
      <w:r>
        <w:rPr>
          <w:rFonts w:ascii="方正黑体简体" w:eastAsia="方正黑体简体" w:hAnsi="Calibri" w:hint="eastAsia"/>
          <w:sz w:val="36"/>
        </w:rPr>
        <w:t>管理类公募</w:t>
      </w:r>
      <w:proofErr w:type="gramEnd"/>
      <w:r>
        <w:rPr>
          <w:rFonts w:ascii="方正黑体简体" w:eastAsia="方正黑体简体" w:hAnsi="Calibri" w:hint="eastAsia"/>
          <w:sz w:val="36"/>
        </w:rPr>
        <w:t>人民币理财产品</w:t>
      </w:r>
    </w:p>
    <w:p w14:paraId="702EC744" w14:textId="77777777" w:rsidR="004E540D" w:rsidRDefault="00476046">
      <w:pPr>
        <w:snapToGrid w:val="0"/>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2026年第1季度报告</w:t>
      </w:r>
    </w:p>
    <w:p w14:paraId="4D9F6DE5" w14:textId="77777777" w:rsidR="004E540D" w:rsidRDefault="004E540D">
      <w:pPr>
        <w:spacing w:before="240" w:after="72" w:line="360" w:lineRule="auto"/>
        <w:jc w:val="center"/>
        <w:rPr>
          <w:rFonts w:ascii="方正黑体简体" w:eastAsia="方正黑体简体"/>
          <w:sz w:val="36"/>
          <w:szCs w:val="36"/>
        </w:rPr>
      </w:pPr>
    </w:p>
    <w:p w14:paraId="7847BD22" w14:textId="77777777" w:rsidR="004E540D" w:rsidRDefault="004E540D">
      <w:pPr>
        <w:spacing w:before="240" w:after="72" w:line="360" w:lineRule="auto"/>
        <w:jc w:val="center"/>
        <w:rPr>
          <w:rFonts w:ascii="方正黑体简体" w:eastAsia="方正黑体简体"/>
          <w:sz w:val="36"/>
          <w:szCs w:val="36"/>
        </w:rPr>
      </w:pPr>
    </w:p>
    <w:p w14:paraId="732FC479" w14:textId="77777777" w:rsidR="004E540D" w:rsidRDefault="004E540D">
      <w:pPr>
        <w:spacing w:before="240" w:after="72" w:line="360" w:lineRule="auto"/>
        <w:jc w:val="center"/>
        <w:rPr>
          <w:rFonts w:ascii="方正黑体简体" w:eastAsia="方正黑体简体"/>
          <w:sz w:val="36"/>
          <w:szCs w:val="36"/>
        </w:rPr>
      </w:pPr>
    </w:p>
    <w:p w14:paraId="0A91515E" w14:textId="77777777" w:rsidR="004E540D" w:rsidRDefault="004E540D">
      <w:pPr>
        <w:spacing w:before="240" w:after="72" w:line="360" w:lineRule="auto"/>
        <w:jc w:val="center"/>
        <w:rPr>
          <w:rFonts w:ascii="方正黑体简体" w:eastAsia="方正黑体简体"/>
          <w:sz w:val="36"/>
          <w:szCs w:val="36"/>
        </w:rPr>
      </w:pPr>
    </w:p>
    <w:p w14:paraId="03EB3CEC" w14:textId="77777777" w:rsidR="004E540D" w:rsidRDefault="00476046">
      <w:pPr>
        <w:snapToGrid w:val="0"/>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proofErr w:type="gramStart"/>
      <w:r>
        <w:rPr>
          <w:rFonts w:ascii="方正仿宋简体" w:eastAsia="方正仿宋简体" w:hint="eastAsia"/>
          <w:b/>
          <w:sz w:val="24"/>
          <w:szCs w:val="24"/>
        </w:rPr>
        <w:t>南银理财</w:t>
      </w:r>
      <w:proofErr w:type="gramEnd"/>
      <w:r>
        <w:rPr>
          <w:rFonts w:ascii="方正仿宋简体" w:eastAsia="方正仿宋简体" w:hint="eastAsia"/>
          <w:b/>
          <w:sz w:val="24"/>
          <w:szCs w:val="24"/>
        </w:rPr>
        <w:t>有限责任公司</w:t>
      </w:r>
    </w:p>
    <w:p w14:paraId="728CDEEE" w14:textId="77777777" w:rsidR="004E540D" w:rsidRDefault="00476046">
      <w:pPr>
        <w:snapToGrid w:val="0"/>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产品托管人:南京银行股份有限公司</w:t>
      </w:r>
    </w:p>
    <w:p w14:paraId="21514F51" w14:textId="77777777" w:rsidR="004E540D" w:rsidRDefault="004E540D">
      <w:pPr>
        <w:spacing w:before="240" w:after="72" w:line="360" w:lineRule="auto"/>
        <w:rPr>
          <w:rFonts w:ascii="方正黑体简体" w:eastAsia="方正黑体简体"/>
          <w:sz w:val="36"/>
          <w:szCs w:val="36"/>
        </w:rPr>
      </w:pPr>
    </w:p>
    <w:p w14:paraId="475C9DD5" w14:textId="77777777" w:rsidR="004E540D" w:rsidRDefault="004E540D">
      <w:pPr>
        <w:spacing w:before="240" w:after="72" w:line="360" w:lineRule="auto"/>
        <w:rPr>
          <w:rFonts w:ascii="方正黑体简体" w:eastAsia="方正黑体简体"/>
          <w:sz w:val="36"/>
          <w:szCs w:val="36"/>
        </w:rPr>
      </w:pPr>
    </w:p>
    <w:p w14:paraId="471FD230" w14:textId="77777777" w:rsidR="004E540D" w:rsidRDefault="00476046">
      <w:pPr>
        <w:widowControl/>
        <w:spacing w:before="240" w:afterLines="0" w:line="360" w:lineRule="auto"/>
        <w:jc w:val="left"/>
        <w:rPr>
          <w:rFonts w:ascii="方正仿宋_GBK" w:eastAsia="方正仿宋_GBK" w:hAnsi="Calibri"/>
          <w:b/>
        </w:rPr>
      </w:pPr>
      <w:r>
        <w:rPr>
          <w:rFonts w:ascii="方正仿宋_GBK" w:eastAsia="方正仿宋_GBK" w:hAnsi="Calibri"/>
          <w:b/>
        </w:rPr>
        <w:lastRenderedPageBreak/>
        <w:br w:type="page"/>
      </w:r>
    </w:p>
    <w:p w14:paraId="2ACF652A" w14:textId="77777777" w:rsidR="004E540D" w:rsidRDefault="00476046">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lastRenderedPageBreak/>
        <w:t>§1 产品概况</w:t>
      </w:r>
    </w:p>
    <w:tbl>
      <w:tblPr>
        <w:tblpPr w:leftFromText="180" w:rightFromText="180" w:vertAnchor="text" w:tblpXSpec="center" w:tblpY="1"/>
        <w:tblOverlap w:val="never"/>
        <w:tblW w:w="8897" w:type="dxa"/>
        <w:jc w:val="center"/>
        <w:tblBorders>
          <w:top w:val="single" w:sz="1" w:space="0" w:color="000000"/>
          <w:left w:val="single" w:sz="1" w:space="0" w:color="000000"/>
          <w:bottom w:val="single" w:sz="1" w:space="0" w:color="000000"/>
          <w:right w:val="single" w:sz="1" w:space="0" w:color="000000"/>
          <w:insideH w:val="single" w:sz="4" w:space="0" w:color="auto"/>
          <w:insideV w:val="single" w:sz="4" w:space="0" w:color="auto"/>
        </w:tblBorders>
        <w:tblLayout w:type="fixed"/>
        <w:tblLook w:val="04A0" w:firstRow="1" w:lastRow="0" w:firstColumn="1" w:lastColumn="0" w:noHBand="0" w:noVBand="1"/>
      </w:tblPr>
      <w:tblGrid>
        <w:gridCol w:w="2719"/>
        <w:gridCol w:w="6178"/>
      </w:tblGrid>
      <w:tr w:rsidR="004E540D" w14:paraId="7F90C90B" w14:textId="77777777" w:rsidTr="00037E07">
        <w:trPr>
          <w:trHeight w:val="714"/>
          <w:jc w:val="center"/>
        </w:trPr>
        <w:tc>
          <w:tcPr>
            <w:tcW w:w="2719" w:type="dxa"/>
            <w:vAlign w:val="center"/>
          </w:tcPr>
          <w:p w14:paraId="7168BB0C" w14:textId="77777777" w:rsidR="004E540D" w:rsidRDefault="00476046" w:rsidP="006E1508">
            <w:pPr>
              <w:spacing w:beforeLines="20" w:before="48" w:afterLines="20" w:after="48"/>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14:paraId="59DC9D70" w14:textId="77777777" w:rsidR="004E540D" w:rsidRDefault="00476046" w:rsidP="006E1508">
            <w:pPr>
              <w:spacing w:beforeLines="20" w:before="48" w:afterLines="20" w:after="48"/>
              <w:jc w:val="left"/>
              <w:rPr>
                <w:rFonts w:ascii="方正仿宋简体" w:eastAsia="方正仿宋简体"/>
                <w:sz w:val="24"/>
                <w:szCs w:val="24"/>
              </w:rPr>
            </w:pPr>
            <w:proofErr w:type="gramStart"/>
            <w:r>
              <w:rPr>
                <w:rFonts w:ascii="方正仿宋简体" w:eastAsia="方正仿宋简体" w:hint="eastAsia"/>
                <w:sz w:val="24"/>
                <w:szCs w:val="24"/>
              </w:rPr>
              <w:t>南银理财添瑞</w:t>
            </w:r>
            <w:proofErr w:type="gramEnd"/>
            <w:r>
              <w:rPr>
                <w:rFonts w:ascii="方正仿宋简体" w:eastAsia="方正仿宋简体" w:hint="eastAsia"/>
                <w:sz w:val="24"/>
                <w:szCs w:val="24"/>
              </w:rPr>
              <w:t>日日聚宝2号现金</w:t>
            </w:r>
            <w:proofErr w:type="gramStart"/>
            <w:r>
              <w:rPr>
                <w:rFonts w:ascii="方正仿宋简体" w:eastAsia="方正仿宋简体" w:hint="eastAsia"/>
                <w:sz w:val="24"/>
                <w:szCs w:val="24"/>
              </w:rPr>
              <w:t>管理类公募</w:t>
            </w:r>
            <w:proofErr w:type="gramEnd"/>
            <w:r>
              <w:rPr>
                <w:rFonts w:ascii="方正仿宋简体" w:eastAsia="方正仿宋简体" w:hint="eastAsia"/>
                <w:sz w:val="24"/>
                <w:szCs w:val="24"/>
              </w:rPr>
              <w:t>人民币理财产品</w:t>
            </w:r>
          </w:p>
        </w:tc>
      </w:tr>
      <w:tr w:rsidR="004E540D" w14:paraId="21BA7D34" w14:textId="77777777" w:rsidTr="00037E07">
        <w:trPr>
          <w:trHeight w:val="1300"/>
          <w:jc w:val="center"/>
        </w:trPr>
        <w:tc>
          <w:tcPr>
            <w:tcW w:w="2719" w:type="dxa"/>
            <w:vAlign w:val="center"/>
          </w:tcPr>
          <w:p w14:paraId="707DB8C2" w14:textId="77777777" w:rsidR="004E540D" w:rsidRDefault="00476046" w:rsidP="006E1508">
            <w:pPr>
              <w:spacing w:beforeLines="20" w:before="48" w:afterLines="20" w:after="48"/>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14:paraId="2225DDCB" w14:textId="77777777" w:rsidR="004E540D" w:rsidRDefault="00476046" w:rsidP="006E1508">
            <w:pPr>
              <w:spacing w:beforeLines="20" w:before="48" w:afterLines="20" w:after="48"/>
              <w:jc w:val="left"/>
              <w:rPr>
                <w:rFonts w:ascii="方正仿宋简体" w:eastAsia="方正仿宋简体"/>
                <w:sz w:val="24"/>
                <w:szCs w:val="24"/>
              </w:rPr>
            </w:pPr>
            <w:r>
              <w:rPr>
                <w:rFonts w:ascii="方正仿宋简体" w:eastAsia="方正仿宋简体" w:hint="eastAsia"/>
                <w:sz w:val="24"/>
                <w:szCs w:val="24"/>
              </w:rPr>
              <w:t>Z7003223000067（投资者可依据该编码在中国</w:t>
            </w:r>
            <w:proofErr w:type="gramStart"/>
            <w:r>
              <w:rPr>
                <w:rFonts w:ascii="方正仿宋简体" w:eastAsia="方正仿宋简体" w:hint="eastAsia"/>
                <w:sz w:val="24"/>
                <w:szCs w:val="24"/>
              </w:rPr>
              <w:t>理财网</w:t>
            </w:r>
            <w:proofErr w:type="gramEnd"/>
            <w:r>
              <w:rPr>
                <w:rFonts w:ascii="方正仿宋简体" w:eastAsia="方正仿宋简体" w:hint="eastAsia"/>
                <w:sz w:val="24"/>
                <w:szCs w:val="24"/>
              </w:rPr>
              <w:t>www.chinawealth.com.cn查询理财产品相关信息）</w:t>
            </w:r>
          </w:p>
        </w:tc>
      </w:tr>
      <w:tr w:rsidR="004E540D" w14:paraId="4EB0857D" w14:textId="77777777" w:rsidTr="00037E07">
        <w:trPr>
          <w:trHeight w:val="714"/>
          <w:jc w:val="center"/>
        </w:trPr>
        <w:tc>
          <w:tcPr>
            <w:tcW w:w="2719" w:type="dxa"/>
            <w:vAlign w:val="center"/>
          </w:tcPr>
          <w:p w14:paraId="0A62002C" w14:textId="77777777" w:rsidR="004E540D" w:rsidRDefault="00476046" w:rsidP="006E1508">
            <w:pPr>
              <w:spacing w:beforeLines="20" w:before="48" w:afterLines="20" w:after="48"/>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14:paraId="6CAD4803" w14:textId="77777777" w:rsidR="004E540D" w:rsidRDefault="00476046" w:rsidP="006E1508">
            <w:pPr>
              <w:spacing w:beforeLines="20" w:before="48" w:afterLines="20" w:after="48"/>
              <w:jc w:val="left"/>
              <w:rPr>
                <w:rFonts w:ascii="方正仿宋简体" w:eastAsia="方正仿宋简体"/>
                <w:sz w:val="24"/>
                <w:szCs w:val="24"/>
              </w:rPr>
            </w:pPr>
            <w:r>
              <w:rPr>
                <w:rFonts w:ascii="方正仿宋简体" w:eastAsia="方正仿宋简体" w:hint="eastAsia"/>
                <w:sz w:val="24"/>
                <w:szCs w:val="24"/>
              </w:rPr>
              <w:t>开放式净值型</w:t>
            </w:r>
          </w:p>
        </w:tc>
      </w:tr>
      <w:tr w:rsidR="004E540D" w14:paraId="1C04B110" w14:textId="77777777" w:rsidTr="00037E07">
        <w:trPr>
          <w:trHeight w:val="714"/>
          <w:jc w:val="center"/>
        </w:trPr>
        <w:tc>
          <w:tcPr>
            <w:tcW w:w="2719" w:type="dxa"/>
            <w:vAlign w:val="center"/>
          </w:tcPr>
          <w:p w14:paraId="64FDE38D" w14:textId="77777777" w:rsidR="004E540D" w:rsidRDefault="00476046" w:rsidP="006E1508">
            <w:pPr>
              <w:spacing w:beforeLines="20" w:before="48" w:afterLines="20" w:after="48"/>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14:paraId="7B0F7B93" w14:textId="77777777" w:rsidR="004E540D" w:rsidRDefault="00476046" w:rsidP="006E1508">
            <w:pPr>
              <w:spacing w:beforeLines="20" w:before="48" w:afterLines="20" w:after="48"/>
              <w:jc w:val="left"/>
              <w:rPr>
                <w:rFonts w:ascii="方正仿宋简体" w:eastAsia="方正仿宋简体"/>
                <w:sz w:val="24"/>
                <w:szCs w:val="24"/>
              </w:rPr>
            </w:pPr>
            <w:r>
              <w:rPr>
                <w:rFonts w:ascii="方正仿宋简体" w:eastAsia="方正仿宋简体" w:hint="eastAsia"/>
                <w:sz w:val="24"/>
                <w:szCs w:val="24"/>
              </w:rPr>
              <w:t>2023年04月04日</w:t>
            </w:r>
          </w:p>
        </w:tc>
      </w:tr>
      <w:tr w:rsidR="004E540D" w14:paraId="50E61F83" w14:textId="77777777" w:rsidTr="00037E07">
        <w:trPr>
          <w:trHeight w:val="714"/>
          <w:jc w:val="center"/>
        </w:trPr>
        <w:tc>
          <w:tcPr>
            <w:tcW w:w="2719" w:type="dxa"/>
            <w:vAlign w:val="center"/>
          </w:tcPr>
          <w:p w14:paraId="7B09739F" w14:textId="77777777" w:rsidR="004E540D" w:rsidRDefault="00476046" w:rsidP="006E1508">
            <w:pPr>
              <w:spacing w:beforeLines="20" w:before="48" w:afterLines="20" w:after="48"/>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14:paraId="34A59F89" w14:textId="77777777" w:rsidR="004E540D" w:rsidRDefault="00476046" w:rsidP="006E1508">
            <w:pPr>
              <w:spacing w:beforeLines="20" w:before="48" w:afterLines="20" w:after="48"/>
              <w:jc w:val="left"/>
              <w:rPr>
                <w:rFonts w:ascii="方正仿宋简体" w:eastAsia="方正仿宋简体"/>
                <w:sz w:val="24"/>
                <w:szCs w:val="24"/>
              </w:rPr>
            </w:pPr>
            <w:r>
              <w:rPr>
                <w:rFonts w:ascii="方正仿宋简体" w:eastAsia="方正仿宋简体" w:hint="eastAsia"/>
                <w:sz w:val="24"/>
                <w:szCs w:val="24"/>
              </w:rPr>
              <w:t>3,628,920,465.74份</w:t>
            </w:r>
          </w:p>
        </w:tc>
      </w:tr>
      <w:tr w:rsidR="004E540D" w14:paraId="539484DC" w14:textId="77777777" w:rsidTr="00037E07">
        <w:trPr>
          <w:trHeight w:val="688"/>
          <w:jc w:val="center"/>
        </w:trPr>
        <w:tc>
          <w:tcPr>
            <w:tcW w:w="2719" w:type="dxa"/>
            <w:vAlign w:val="center"/>
          </w:tcPr>
          <w:p w14:paraId="2753CF24" w14:textId="77777777" w:rsidR="004E540D" w:rsidRDefault="00476046" w:rsidP="006E1508">
            <w:pPr>
              <w:spacing w:beforeLines="20" w:before="48" w:afterLines="20" w:after="48"/>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14:paraId="553E56CB" w14:textId="77777777" w:rsidR="004E540D" w:rsidRDefault="00476046" w:rsidP="006E1508">
            <w:pPr>
              <w:spacing w:beforeLines="20" w:before="48" w:afterLines="20" w:after="48"/>
              <w:jc w:val="left"/>
              <w:rPr>
                <w:rFonts w:ascii="方正仿宋简体" w:eastAsia="方正仿宋简体"/>
                <w:sz w:val="24"/>
                <w:szCs w:val="24"/>
              </w:rPr>
            </w:pPr>
            <w:r>
              <w:rPr>
                <w:rFonts w:ascii="方正仿宋简体" w:eastAsia="方正仿宋简体" w:hint="eastAsia"/>
                <w:sz w:val="24"/>
                <w:szCs w:val="24"/>
              </w:rPr>
              <w:t>-</w:t>
            </w:r>
          </w:p>
        </w:tc>
      </w:tr>
      <w:tr w:rsidR="004E540D" w14:paraId="339450FA" w14:textId="77777777" w:rsidTr="00037E07">
        <w:trPr>
          <w:trHeight w:val="714"/>
          <w:jc w:val="center"/>
        </w:trPr>
        <w:tc>
          <w:tcPr>
            <w:tcW w:w="2719" w:type="dxa"/>
            <w:vAlign w:val="center"/>
          </w:tcPr>
          <w:p w14:paraId="03B9C0F8" w14:textId="77777777" w:rsidR="004E540D" w:rsidRDefault="00476046" w:rsidP="006E1508">
            <w:pPr>
              <w:spacing w:beforeLines="20" w:before="48" w:afterLines="20" w:after="48"/>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14:paraId="082CA3CB" w14:textId="77777777" w:rsidR="004E540D" w:rsidRDefault="00476046" w:rsidP="006E1508">
            <w:pPr>
              <w:spacing w:beforeLines="20" w:before="48" w:afterLines="20" w:after="48"/>
              <w:jc w:val="left"/>
              <w:rPr>
                <w:rFonts w:ascii="方正仿宋简体" w:eastAsia="方正仿宋简体"/>
                <w:sz w:val="24"/>
                <w:szCs w:val="24"/>
              </w:rPr>
            </w:pPr>
            <w:proofErr w:type="gramStart"/>
            <w:r>
              <w:rPr>
                <w:rFonts w:ascii="方正仿宋简体" w:eastAsia="方正仿宋简体" w:hint="eastAsia"/>
                <w:sz w:val="24"/>
                <w:szCs w:val="24"/>
              </w:rPr>
              <w:t>南银理财</w:t>
            </w:r>
            <w:proofErr w:type="gramEnd"/>
            <w:r>
              <w:rPr>
                <w:rFonts w:ascii="方正仿宋简体" w:eastAsia="方正仿宋简体" w:hint="eastAsia"/>
                <w:sz w:val="24"/>
                <w:szCs w:val="24"/>
              </w:rPr>
              <w:t>有限责任公司</w:t>
            </w:r>
          </w:p>
        </w:tc>
      </w:tr>
      <w:tr w:rsidR="004E540D" w14:paraId="118C8486" w14:textId="77777777" w:rsidTr="00037E07">
        <w:trPr>
          <w:trHeight w:val="714"/>
          <w:jc w:val="center"/>
        </w:trPr>
        <w:tc>
          <w:tcPr>
            <w:tcW w:w="2719" w:type="dxa"/>
            <w:vAlign w:val="center"/>
          </w:tcPr>
          <w:p w14:paraId="5BF3636E" w14:textId="77777777" w:rsidR="004E540D" w:rsidRDefault="00476046" w:rsidP="006E1508">
            <w:pPr>
              <w:spacing w:beforeLines="20" w:before="48" w:afterLines="20" w:after="48"/>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14:paraId="233A6049" w14:textId="77777777" w:rsidR="004E540D" w:rsidRDefault="00476046" w:rsidP="006E1508">
            <w:pPr>
              <w:spacing w:beforeLines="20" w:before="48" w:afterLines="20" w:after="48"/>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14:paraId="56C4BE67" w14:textId="77777777" w:rsidR="004E540D" w:rsidRDefault="004E540D">
      <w:pPr>
        <w:spacing w:before="240" w:after="72" w:line="360" w:lineRule="auto"/>
        <w:rPr>
          <w:rFonts w:ascii="方正仿宋_GBK" w:eastAsia="方正仿宋_GBK" w:hAnsi="宋体" w:cs="宋体"/>
          <w:kern w:val="0"/>
          <w:sz w:val="24"/>
          <w:szCs w:val="24"/>
        </w:rPr>
      </w:pPr>
    </w:p>
    <w:p w14:paraId="54C95853" w14:textId="77777777" w:rsidR="004E540D" w:rsidRDefault="00476046">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§2  主要财务指标</w:t>
      </w:r>
    </w:p>
    <w:p w14:paraId="4B4E3900" w14:textId="77777777" w:rsidR="004E540D" w:rsidRDefault="00476046">
      <w:pPr>
        <w:spacing w:before="240" w:after="72" w:line="360" w:lineRule="auto"/>
        <w:rPr>
          <w:rFonts w:ascii="方正仿宋简体" w:eastAsia="方正仿宋简体"/>
          <w:b/>
          <w:sz w:val="24"/>
          <w:szCs w:val="24"/>
        </w:rPr>
      </w:pPr>
      <w:r>
        <w:rPr>
          <w:rFonts w:ascii="方正仿宋简体" w:eastAsia="方正仿宋简体" w:hint="eastAsia"/>
          <w:b/>
          <w:sz w:val="24"/>
          <w:szCs w:val="24"/>
        </w:rPr>
        <w:t>2.1 主要财务指标</w:t>
      </w:r>
    </w:p>
    <w:p w14:paraId="12ED8E78" w14:textId="77777777" w:rsidR="004E540D" w:rsidRDefault="00476046">
      <w:pPr>
        <w:spacing w:before="240" w:after="72" w:line="360" w:lineRule="auto"/>
        <w:jc w:val="right"/>
        <w:rPr>
          <w:rFonts w:ascii="方正仿宋简体" w:eastAsia="方正仿宋简体"/>
          <w:sz w:val="24"/>
          <w:szCs w:val="24"/>
        </w:rPr>
      </w:pPr>
      <w:r>
        <w:rPr>
          <w:rFonts w:ascii="方正仿宋简体" w:eastAsia="方正仿宋简体" w:hint="eastAsia"/>
          <w:sz w:val="24"/>
          <w:szCs w:val="24"/>
        </w:rPr>
        <w:t>单位：人民币元</w:t>
      </w:r>
    </w:p>
    <w:tbl>
      <w:tblPr>
        <w:tblpPr w:leftFromText="180" w:rightFromText="180" w:vertAnchor="text" w:tblpXSpec="center" w:tblpY="1"/>
        <w:tblOverlap w:val="never"/>
        <w:tblW w:w="9067" w:type="dxa"/>
        <w:jc w:val="center"/>
        <w:tblBorders>
          <w:top w:val="single" w:sz="1" w:space="0" w:color="000000"/>
          <w:left w:val="single" w:sz="1" w:space="0" w:color="000000"/>
          <w:bottom w:val="single" w:sz="1" w:space="0" w:color="000000"/>
          <w:right w:val="single" w:sz="1" w:space="0" w:color="000000"/>
          <w:insideH w:val="single" w:sz="4" w:space="0" w:color="auto"/>
          <w:insideV w:val="single" w:sz="4" w:space="0" w:color="auto"/>
        </w:tblBorders>
        <w:tblLayout w:type="fixed"/>
        <w:tblLook w:val="04A0" w:firstRow="1" w:lastRow="0" w:firstColumn="1" w:lastColumn="0" w:noHBand="0" w:noVBand="1"/>
      </w:tblPr>
      <w:tblGrid>
        <w:gridCol w:w="1838"/>
        <w:gridCol w:w="2693"/>
        <w:gridCol w:w="2410"/>
        <w:gridCol w:w="2126"/>
      </w:tblGrid>
      <w:tr w:rsidR="004E540D" w14:paraId="0B206CCA" w14:textId="77777777">
        <w:trPr>
          <w:trHeight w:val="699"/>
          <w:jc w:val="center"/>
        </w:trPr>
        <w:tc>
          <w:tcPr>
            <w:tcW w:w="1838" w:type="dxa"/>
            <w:vMerge w:val="restart"/>
            <w:vAlign w:val="center"/>
          </w:tcPr>
          <w:p w14:paraId="3E7F406D" w14:textId="77777777" w:rsidR="004E540D" w:rsidRDefault="00476046" w:rsidP="006E1508">
            <w:pPr>
              <w:spacing w:beforeLines="20" w:before="48" w:afterLines="20" w:after="48"/>
              <w:jc w:val="center"/>
              <w:rPr>
                <w:rFonts w:ascii="方正仿宋简体" w:eastAsia="方正仿宋简体"/>
                <w:sz w:val="24"/>
                <w:szCs w:val="24"/>
              </w:rPr>
            </w:pPr>
            <w:r>
              <w:rPr>
                <w:rFonts w:ascii="方正仿宋简体" w:eastAsia="方正仿宋简体" w:hint="eastAsia"/>
                <w:sz w:val="24"/>
                <w:szCs w:val="24"/>
              </w:rPr>
              <w:t>内部销售代码</w:t>
            </w:r>
          </w:p>
        </w:tc>
        <w:tc>
          <w:tcPr>
            <w:tcW w:w="7229" w:type="dxa"/>
            <w:gridSpan w:val="3"/>
            <w:vAlign w:val="center"/>
          </w:tcPr>
          <w:p w14:paraId="32D75D3B" w14:textId="77777777" w:rsidR="004E540D" w:rsidRDefault="00476046" w:rsidP="006E1508">
            <w:pPr>
              <w:spacing w:beforeLines="20" w:before="48" w:afterLines="20" w:after="48"/>
              <w:jc w:val="center"/>
              <w:rPr>
                <w:rFonts w:ascii="方正仿宋简体" w:eastAsia="方正仿宋简体"/>
                <w:sz w:val="24"/>
                <w:szCs w:val="24"/>
              </w:rPr>
            </w:pPr>
            <w:r>
              <w:rPr>
                <w:rFonts w:ascii="方正仿宋简体" w:eastAsia="方正仿宋简体" w:hint="eastAsia"/>
                <w:sz w:val="24"/>
                <w:szCs w:val="24"/>
              </w:rPr>
              <w:t>报告期（2026年01月01日 - 2026年03月31日）</w:t>
            </w:r>
          </w:p>
        </w:tc>
      </w:tr>
      <w:tr w:rsidR="004E540D" w14:paraId="6C2BEE8A" w14:textId="77777777">
        <w:trPr>
          <w:trHeight w:val="1697"/>
          <w:jc w:val="center"/>
        </w:trPr>
        <w:tc>
          <w:tcPr>
            <w:tcW w:w="1838" w:type="dxa"/>
            <w:vMerge/>
            <w:vAlign w:val="center"/>
          </w:tcPr>
          <w:p w14:paraId="75FA3861" w14:textId="77777777" w:rsidR="004E540D" w:rsidRDefault="004E540D" w:rsidP="006E1508">
            <w:pPr>
              <w:spacing w:beforeLines="20" w:before="48" w:afterLines="20" w:after="48"/>
              <w:jc w:val="center"/>
              <w:rPr>
                <w:rFonts w:ascii="方正仿宋简体" w:eastAsia="方正仿宋简体"/>
                <w:sz w:val="24"/>
                <w:szCs w:val="24"/>
              </w:rPr>
            </w:pPr>
          </w:p>
        </w:tc>
        <w:tc>
          <w:tcPr>
            <w:tcW w:w="2693" w:type="dxa"/>
            <w:vAlign w:val="center"/>
          </w:tcPr>
          <w:p w14:paraId="1B51C785" w14:textId="77777777" w:rsidR="004E540D" w:rsidRDefault="00476046" w:rsidP="006E1508">
            <w:pPr>
              <w:spacing w:beforeLines="20" w:before="48" w:afterLines="20" w:after="48"/>
              <w:jc w:val="center"/>
              <w:rPr>
                <w:rFonts w:ascii="方正仿宋简体" w:eastAsia="方正仿宋简体"/>
                <w:sz w:val="24"/>
                <w:szCs w:val="24"/>
              </w:rPr>
            </w:pPr>
            <w:r>
              <w:rPr>
                <w:rFonts w:ascii="方正仿宋简体" w:eastAsia="方正仿宋简体" w:hint="eastAsia"/>
                <w:sz w:val="24"/>
                <w:szCs w:val="24"/>
              </w:rPr>
              <w:t>1.期末产品最后一个市场交易</w:t>
            </w:r>
            <w:proofErr w:type="gramStart"/>
            <w:r>
              <w:rPr>
                <w:rFonts w:ascii="方正仿宋简体" w:eastAsia="方正仿宋简体" w:hint="eastAsia"/>
                <w:sz w:val="24"/>
                <w:szCs w:val="24"/>
              </w:rPr>
              <w:t>日资产</w:t>
            </w:r>
            <w:proofErr w:type="gramEnd"/>
            <w:r>
              <w:rPr>
                <w:rFonts w:ascii="方正仿宋简体" w:eastAsia="方正仿宋简体" w:hint="eastAsia"/>
                <w:sz w:val="24"/>
                <w:szCs w:val="24"/>
              </w:rPr>
              <w:t>净值</w:t>
            </w:r>
          </w:p>
        </w:tc>
        <w:tc>
          <w:tcPr>
            <w:tcW w:w="2410" w:type="dxa"/>
            <w:vAlign w:val="center"/>
          </w:tcPr>
          <w:p w14:paraId="2B5FEA8C" w14:textId="77777777" w:rsidR="004E540D" w:rsidRDefault="00476046" w:rsidP="006E1508">
            <w:pPr>
              <w:spacing w:beforeLines="20" w:before="48" w:afterLines="20" w:after="48"/>
              <w:jc w:val="center"/>
              <w:rPr>
                <w:rFonts w:ascii="方正仿宋简体" w:eastAsia="方正仿宋简体"/>
                <w:sz w:val="24"/>
                <w:szCs w:val="24"/>
              </w:rPr>
            </w:pPr>
            <w:r>
              <w:rPr>
                <w:rFonts w:ascii="方正仿宋简体" w:eastAsia="方正仿宋简体" w:hint="eastAsia"/>
                <w:sz w:val="24"/>
                <w:szCs w:val="24"/>
              </w:rPr>
              <w:t>2.期末产品最后一个市场交易日份额净值</w:t>
            </w:r>
          </w:p>
        </w:tc>
        <w:tc>
          <w:tcPr>
            <w:tcW w:w="2126" w:type="dxa"/>
            <w:vAlign w:val="center"/>
          </w:tcPr>
          <w:p w14:paraId="19B5BD4D" w14:textId="77777777" w:rsidR="004E540D" w:rsidRDefault="00476046" w:rsidP="006E1508">
            <w:pPr>
              <w:spacing w:beforeLines="20" w:before="48" w:afterLines="20" w:after="48"/>
              <w:jc w:val="center"/>
              <w:rPr>
                <w:rFonts w:ascii="方正仿宋简体" w:eastAsia="方正仿宋简体"/>
                <w:sz w:val="24"/>
                <w:szCs w:val="24"/>
              </w:rPr>
            </w:pPr>
            <w:r>
              <w:rPr>
                <w:rFonts w:ascii="方正仿宋简体" w:eastAsia="方正仿宋简体" w:hint="eastAsia"/>
                <w:sz w:val="24"/>
                <w:szCs w:val="24"/>
              </w:rPr>
              <w:t>3.期末产品最后一个市场交易日份额累计净值</w:t>
            </w:r>
          </w:p>
        </w:tc>
      </w:tr>
      <w:tr w:rsidR="000C1C06" w14:paraId="146A05D0" w14:textId="77777777">
        <w:trPr>
          <w:trHeight w:val="565"/>
          <w:jc w:val="center"/>
        </w:trPr>
        <w:tc>
          <w:tcPr>
            <w:tcW w:w="1838" w:type="dxa"/>
            <w:vAlign w:val="center"/>
          </w:tcPr>
          <w:p w14:paraId="6C6B0D7B" w14:textId="77777777" w:rsidR="000C1C06" w:rsidRDefault="0061481B">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A20003</w:t>
            </w:r>
          </w:p>
        </w:tc>
        <w:tc>
          <w:tcPr>
            <w:tcW w:w="2693" w:type="dxa"/>
            <w:vAlign w:val="center"/>
          </w:tcPr>
          <w:p w14:paraId="61F11082" w14:textId="77777777" w:rsidR="000C1C06" w:rsidRDefault="0061481B">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1,377,850,786.36</w:t>
            </w:r>
          </w:p>
        </w:tc>
        <w:tc>
          <w:tcPr>
            <w:tcW w:w="2410" w:type="dxa"/>
            <w:vAlign w:val="center"/>
          </w:tcPr>
          <w:p w14:paraId="7813298F" w14:textId="77777777" w:rsidR="000C1C06" w:rsidRDefault="0061481B">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1.0000</w:t>
            </w:r>
          </w:p>
        </w:tc>
        <w:tc>
          <w:tcPr>
            <w:tcW w:w="2126" w:type="dxa"/>
            <w:vAlign w:val="center"/>
          </w:tcPr>
          <w:p w14:paraId="122E4717" w14:textId="77777777" w:rsidR="000C1C06" w:rsidRDefault="0061481B">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1.0000</w:t>
            </w:r>
          </w:p>
        </w:tc>
      </w:tr>
      <w:tr w:rsidR="000C1C06" w14:paraId="05EB8401" w14:textId="77777777">
        <w:trPr>
          <w:trHeight w:val="565"/>
          <w:jc w:val="center"/>
        </w:trPr>
        <w:tc>
          <w:tcPr>
            <w:tcW w:w="1838" w:type="dxa"/>
            <w:vAlign w:val="center"/>
          </w:tcPr>
          <w:p w14:paraId="426DC8D7" w14:textId="77777777" w:rsidR="000C1C06" w:rsidRDefault="0061481B">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lastRenderedPageBreak/>
              <w:t>A21003</w:t>
            </w:r>
          </w:p>
        </w:tc>
        <w:tc>
          <w:tcPr>
            <w:tcW w:w="2693" w:type="dxa"/>
            <w:vAlign w:val="center"/>
          </w:tcPr>
          <w:p w14:paraId="08BEB680" w14:textId="77777777" w:rsidR="000C1C06" w:rsidRDefault="0061481B">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107,651,720.35</w:t>
            </w:r>
          </w:p>
        </w:tc>
        <w:tc>
          <w:tcPr>
            <w:tcW w:w="2410" w:type="dxa"/>
            <w:vAlign w:val="center"/>
          </w:tcPr>
          <w:p w14:paraId="176C108A" w14:textId="77777777" w:rsidR="000C1C06" w:rsidRDefault="0061481B">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1.0000</w:t>
            </w:r>
          </w:p>
        </w:tc>
        <w:tc>
          <w:tcPr>
            <w:tcW w:w="2126" w:type="dxa"/>
            <w:vAlign w:val="center"/>
          </w:tcPr>
          <w:p w14:paraId="27C32EEA" w14:textId="77777777" w:rsidR="000C1C06" w:rsidRDefault="0061481B">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1.0000</w:t>
            </w:r>
          </w:p>
        </w:tc>
      </w:tr>
      <w:tr w:rsidR="000C1C06" w14:paraId="6D529AEB" w14:textId="77777777">
        <w:trPr>
          <w:trHeight w:val="565"/>
          <w:jc w:val="center"/>
        </w:trPr>
        <w:tc>
          <w:tcPr>
            <w:tcW w:w="1838" w:type="dxa"/>
            <w:vAlign w:val="center"/>
          </w:tcPr>
          <w:p w14:paraId="3733C84C" w14:textId="77777777" w:rsidR="000C1C06" w:rsidRDefault="0061481B">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A21103</w:t>
            </w:r>
          </w:p>
        </w:tc>
        <w:tc>
          <w:tcPr>
            <w:tcW w:w="2693" w:type="dxa"/>
            <w:vAlign w:val="center"/>
          </w:tcPr>
          <w:p w14:paraId="5897CC59" w14:textId="77777777" w:rsidR="000C1C06" w:rsidRDefault="0061481B">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1,176,858,015.11</w:t>
            </w:r>
          </w:p>
        </w:tc>
        <w:tc>
          <w:tcPr>
            <w:tcW w:w="2410" w:type="dxa"/>
            <w:vAlign w:val="center"/>
          </w:tcPr>
          <w:p w14:paraId="528749C6" w14:textId="77777777" w:rsidR="000C1C06" w:rsidRDefault="0061481B">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1.0000</w:t>
            </w:r>
          </w:p>
        </w:tc>
        <w:tc>
          <w:tcPr>
            <w:tcW w:w="2126" w:type="dxa"/>
            <w:vAlign w:val="center"/>
          </w:tcPr>
          <w:p w14:paraId="2B2609CC" w14:textId="77777777" w:rsidR="000C1C06" w:rsidRDefault="0061481B">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1.0000</w:t>
            </w:r>
          </w:p>
        </w:tc>
      </w:tr>
      <w:tr w:rsidR="000C1C06" w14:paraId="1F95637A" w14:textId="77777777">
        <w:trPr>
          <w:trHeight w:val="565"/>
          <w:jc w:val="center"/>
        </w:trPr>
        <w:tc>
          <w:tcPr>
            <w:tcW w:w="1838" w:type="dxa"/>
            <w:vAlign w:val="center"/>
          </w:tcPr>
          <w:p w14:paraId="150E11F9" w14:textId="77777777" w:rsidR="000C1C06" w:rsidRDefault="0061481B">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A21203</w:t>
            </w:r>
          </w:p>
        </w:tc>
        <w:tc>
          <w:tcPr>
            <w:tcW w:w="2693" w:type="dxa"/>
            <w:vAlign w:val="center"/>
          </w:tcPr>
          <w:p w14:paraId="57D446D0" w14:textId="77777777" w:rsidR="000C1C06" w:rsidRDefault="0061481B">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186,275,123.68</w:t>
            </w:r>
          </w:p>
        </w:tc>
        <w:tc>
          <w:tcPr>
            <w:tcW w:w="2410" w:type="dxa"/>
            <w:vAlign w:val="center"/>
          </w:tcPr>
          <w:p w14:paraId="05AD6CBD" w14:textId="77777777" w:rsidR="000C1C06" w:rsidRDefault="0061481B">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1.0000</w:t>
            </w:r>
          </w:p>
        </w:tc>
        <w:tc>
          <w:tcPr>
            <w:tcW w:w="2126" w:type="dxa"/>
            <w:vAlign w:val="center"/>
          </w:tcPr>
          <w:p w14:paraId="69313399" w14:textId="77777777" w:rsidR="000C1C06" w:rsidRDefault="0061481B">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1.0000</w:t>
            </w:r>
          </w:p>
        </w:tc>
      </w:tr>
      <w:tr w:rsidR="000C1C06" w14:paraId="71D44FB2" w14:textId="77777777">
        <w:trPr>
          <w:trHeight w:val="565"/>
          <w:jc w:val="center"/>
        </w:trPr>
        <w:tc>
          <w:tcPr>
            <w:tcW w:w="1838" w:type="dxa"/>
            <w:vAlign w:val="center"/>
          </w:tcPr>
          <w:p w14:paraId="41161291" w14:textId="77777777" w:rsidR="000C1C06" w:rsidRDefault="0061481B">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A21303</w:t>
            </w:r>
          </w:p>
        </w:tc>
        <w:tc>
          <w:tcPr>
            <w:tcW w:w="2693" w:type="dxa"/>
            <w:vAlign w:val="center"/>
          </w:tcPr>
          <w:p w14:paraId="06D316F3" w14:textId="77777777" w:rsidR="000C1C06" w:rsidRDefault="0061481B">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2,137,139.61</w:t>
            </w:r>
          </w:p>
        </w:tc>
        <w:tc>
          <w:tcPr>
            <w:tcW w:w="2410" w:type="dxa"/>
            <w:vAlign w:val="center"/>
          </w:tcPr>
          <w:p w14:paraId="6B242CAF" w14:textId="77777777" w:rsidR="000C1C06" w:rsidRDefault="0061481B">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1.0000</w:t>
            </w:r>
          </w:p>
        </w:tc>
        <w:tc>
          <w:tcPr>
            <w:tcW w:w="2126" w:type="dxa"/>
            <w:vAlign w:val="center"/>
          </w:tcPr>
          <w:p w14:paraId="65D32F8E" w14:textId="77777777" w:rsidR="000C1C06" w:rsidRDefault="0061481B">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1.0000</w:t>
            </w:r>
          </w:p>
        </w:tc>
      </w:tr>
      <w:tr w:rsidR="000C1C06" w14:paraId="4AACB628" w14:textId="77777777">
        <w:trPr>
          <w:trHeight w:val="565"/>
          <w:jc w:val="center"/>
        </w:trPr>
        <w:tc>
          <w:tcPr>
            <w:tcW w:w="1838" w:type="dxa"/>
            <w:vAlign w:val="center"/>
          </w:tcPr>
          <w:p w14:paraId="79025C31" w14:textId="77777777" w:rsidR="000C1C06" w:rsidRDefault="0061481B">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A23003</w:t>
            </w:r>
          </w:p>
        </w:tc>
        <w:tc>
          <w:tcPr>
            <w:tcW w:w="2693" w:type="dxa"/>
            <w:vAlign w:val="center"/>
          </w:tcPr>
          <w:p w14:paraId="6A97BFCE" w14:textId="77777777" w:rsidR="000C1C06" w:rsidRDefault="0061481B">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258,455,789.06</w:t>
            </w:r>
          </w:p>
        </w:tc>
        <w:tc>
          <w:tcPr>
            <w:tcW w:w="2410" w:type="dxa"/>
            <w:vAlign w:val="center"/>
          </w:tcPr>
          <w:p w14:paraId="5AA6335A" w14:textId="77777777" w:rsidR="000C1C06" w:rsidRDefault="0061481B">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1.0000</w:t>
            </w:r>
          </w:p>
        </w:tc>
        <w:tc>
          <w:tcPr>
            <w:tcW w:w="2126" w:type="dxa"/>
            <w:vAlign w:val="center"/>
          </w:tcPr>
          <w:p w14:paraId="350CE4A7" w14:textId="77777777" w:rsidR="000C1C06" w:rsidRDefault="0061481B">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1.0000</w:t>
            </w:r>
          </w:p>
        </w:tc>
      </w:tr>
      <w:tr w:rsidR="000C1C06" w14:paraId="3EF4494C" w14:textId="77777777">
        <w:trPr>
          <w:trHeight w:val="565"/>
          <w:jc w:val="center"/>
        </w:trPr>
        <w:tc>
          <w:tcPr>
            <w:tcW w:w="1838" w:type="dxa"/>
            <w:vAlign w:val="center"/>
          </w:tcPr>
          <w:p w14:paraId="5ED4EE0D" w14:textId="77777777" w:rsidR="000C1C06" w:rsidRDefault="0061481B">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A24003</w:t>
            </w:r>
          </w:p>
        </w:tc>
        <w:tc>
          <w:tcPr>
            <w:tcW w:w="2693" w:type="dxa"/>
            <w:vAlign w:val="center"/>
          </w:tcPr>
          <w:p w14:paraId="29BD5A8A" w14:textId="77777777" w:rsidR="000C1C06" w:rsidRDefault="0061481B">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373,579,333.27</w:t>
            </w:r>
          </w:p>
        </w:tc>
        <w:tc>
          <w:tcPr>
            <w:tcW w:w="2410" w:type="dxa"/>
            <w:vAlign w:val="center"/>
          </w:tcPr>
          <w:p w14:paraId="60473699" w14:textId="77777777" w:rsidR="000C1C06" w:rsidRDefault="0061481B">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1.0000</w:t>
            </w:r>
          </w:p>
        </w:tc>
        <w:tc>
          <w:tcPr>
            <w:tcW w:w="2126" w:type="dxa"/>
            <w:vAlign w:val="center"/>
          </w:tcPr>
          <w:p w14:paraId="27067CF3" w14:textId="77777777" w:rsidR="000C1C06" w:rsidRDefault="0061481B">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1.0000</w:t>
            </w:r>
          </w:p>
        </w:tc>
      </w:tr>
      <w:tr w:rsidR="000C1C06" w14:paraId="666A604A" w14:textId="77777777">
        <w:trPr>
          <w:trHeight w:val="565"/>
          <w:jc w:val="center"/>
        </w:trPr>
        <w:tc>
          <w:tcPr>
            <w:tcW w:w="1838" w:type="dxa"/>
            <w:vAlign w:val="center"/>
          </w:tcPr>
          <w:p w14:paraId="3CACCC57" w14:textId="77777777" w:rsidR="000C1C06" w:rsidRDefault="0061481B">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A26003</w:t>
            </w:r>
          </w:p>
        </w:tc>
        <w:tc>
          <w:tcPr>
            <w:tcW w:w="2693" w:type="dxa"/>
            <w:vAlign w:val="center"/>
          </w:tcPr>
          <w:p w14:paraId="4C27F661" w14:textId="77777777" w:rsidR="000C1C06" w:rsidRDefault="0061481B">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3,177,198.68</w:t>
            </w:r>
          </w:p>
        </w:tc>
        <w:tc>
          <w:tcPr>
            <w:tcW w:w="2410" w:type="dxa"/>
            <w:vAlign w:val="center"/>
          </w:tcPr>
          <w:p w14:paraId="3423B9BC" w14:textId="77777777" w:rsidR="000C1C06" w:rsidRDefault="0061481B">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1.0000</w:t>
            </w:r>
          </w:p>
        </w:tc>
        <w:tc>
          <w:tcPr>
            <w:tcW w:w="2126" w:type="dxa"/>
            <w:vAlign w:val="center"/>
          </w:tcPr>
          <w:p w14:paraId="59993A9C" w14:textId="77777777" w:rsidR="000C1C06" w:rsidRDefault="0061481B">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1.0000</w:t>
            </w:r>
          </w:p>
        </w:tc>
      </w:tr>
      <w:tr w:rsidR="000C1C06" w14:paraId="2B73FDA9" w14:textId="77777777">
        <w:trPr>
          <w:trHeight w:val="565"/>
          <w:jc w:val="center"/>
        </w:trPr>
        <w:tc>
          <w:tcPr>
            <w:tcW w:w="1838" w:type="dxa"/>
            <w:vAlign w:val="center"/>
          </w:tcPr>
          <w:p w14:paraId="19FCED1F" w14:textId="77777777" w:rsidR="000C1C06" w:rsidRDefault="0061481B">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A27003</w:t>
            </w:r>
          </w:p>
        </w:tc>
        <w:tc>
          <w:tcPr>
            <w:tcW w:w="2693" w:type="dxa"/>
            <w:vAlign w:val="center"/>
          </w:tcPr>
          <w:p w14:paraId="172189DE" w14:textId="77777777" w:rsidR="000C1C06" w:rsidRDefault="0061481B">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142,935,358.61</w:t>
            </w:r>
          </w:p>
        </w:tc>
        <w:tc>
          <w:tcPr>
            <w:tcW w:w="2410" w:type="dxa"/>
            <w:vAlign w:val="center"/>
          </w:tcPr>
          <w:p w14:paraId="7CB2C7B0" w14:textId="77777777" w:rsidR="000C1C06" w:rsidRDefault="0061481B">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1.0000</w:t>
            </w:r>
          </w:p>
        </w:tc>
        <w:tc>
          <w:tcPr>
            <w:tcW w:w="2126" w:type="dxa"/>
            <w:vAlign w:val="center"/>
          </w:tcPr>
          <w:p w14:paraId="71A3940F" w14:textId="77777777" w:rsidR="000C1C06" w:rsidRDefault="0061481B">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1.0000</w:t>
            </w:r>
          </w:p>
        </w:tc>
      </w:tr>
      <w:tr w:rsidR="000C1C06" w14:paraId="139FE978" w14:textId="77777777">
        <w:trPr>
          <w:trHeight w:val="565"/>
          <w:jc w:val="center"/>
        </w:trPr>
        <w:tc>
          <w:tcPr>
            <w:tcW w:w="1838" w:type="dxa"/>
            <w:vAlign w:val="center"/>
          </w:tcPr>
          <w:p w14:paraId="1BD6F9C3" w14:textId="77777777" w:rsidR="000C1C06" w:rsidRDefault="0061481B">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A28003</w:t>
            </w:r>
          </w:p>
        </w:tc>
        <w:tc>
          <w:tcPr>
            <w:tcW w:w="2693" w:type="dxa"/>
            <w:vAlign w:val="center"/>
          </w:tcPr>
          <w:p w14:paraId="21387E9D" w14:textId="77777777" w:rsidR="000C1C06" w:rsidRDefault="0061481B">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1.01</w:t>
            </w:r>
          </w:p>
        </w:tc>
        <w:tc>
          <w:tcPr>
            <w:tcW w:w="2410" w:type="dxa"/>
            <w:vAlign w:val="center"/>
          </w:tcPr>
          <w:p w14:paraId="0F5E1F89" w14:textId="77777777" w:rsidR="000C1C06" w:rsidRDefault="0061481B">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1.0000</w:t>
            </w:r>
          </w:p>
        </w:tc>
        <w:tc>
          <w:tcPr>
            <w:tcW w:w="2126" w:type="dxa"/>
            <w:vAlign w:val="center"/>
          </w:tcPr>
          <w:p w14:paraId="28EC7DB9" w14:textId="77777777" w:rsidR="000C1C06" w:rsidRDefault="0061481B">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1.0000</w:t>
            </w:r>
          </w:p>
        </w:tc>
      </w:tr>
    </w:tbl>
    <w:p w14:paraId="78CC4A1A" w14:textId="77777777" w:rsidR="004E540D" w:rsidRDefault="00476046">
      <w:pPr>
        <w:pStyle w:val="biaogeleft"/>
        <w:spacing w:before="240" w:after="72" w:line="360" w:lineRule="auto"/>
        <w:ind w:left="0"/>
        <w:rPr>
          <w:rFonts w:ascii="方正仿宋简体" w:eastAsia="方正仿宋简体" w:hAnsi="Times New Roman" w:cs="Times New Roman"/>
          <w:kern w:val="2"/>
        </w:rPr>
      </w:pPr>
      <w:r>
        <w:rPr>
          <w:rFonts w:ascii="方正仿宋简体" w:eastAsia="方正仿宋简体" w:hAnsi="Times New Roman" w:cs="Times New Roman" w:hint="eastAsia"/>
          <w:kern w:val="2"/>
        </w:rPr>
        <w:t>注：产品净值可能存在未扣除管理人及投资合作机构业绩报酬、赎回费等费用（如有）的情况，实际收益以兑付为准。</w:t>
      </w:r>
    </w:p>
    <w:p w14:paraId="5043B969" w14:textId="77777777" w:rsidR="004E540D" w:rsidRDefault="004E540D">
      <w:pPr>
        <w:spacing w:before="240" w:after="72" w:line="360" w:lineRule="auto"/>
        <w:rPr>
          <w:rFonts w:ascii="方正仿宋_GBK" w:eastAsia="方正仿宋_GBK"/>
          <w:sz w:val="24"/>
          <w:szCs w:val="24"/>
        </w:rPr>
      </w:pPr>
    </w:p>
    <w:p w14:paraId="512CD59F" w14:textId="77777777" w:rsidR="004E540D" w:rsidRDefault="00476046">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§3  管理人报告</w:t>
      </w:r>
    </w:p>
    <w:p w14:paraId="400C24DB" w14:textId="77777777" w:rsidR="004E540D" w:rsidRDefault="00476046">
      <w:pPr>
        <w:spacing w:before="240" w:after="72" w:line="360" w:lineRule="auto"/>
        <w:rPr>
          <w:rFonts w:ascii="方正仿宋简体" w:eastAsia="方正仿宋简体"/>
          <w:b/>
          <w:sz w:val="24"/>
          <w:szCs w:val="24"/>
        </w:rPr>
      </w:pPr>
      <w:r>
        <w:rPr>
          <w:rFonts w:ascii="方正仿宋简体" w:eastAsia="方正仿宋简体" w:hint="eastAsia"/>
          <w:b/>
          <w:sz w:val="24"/>
          <w:szCs w:val="24"/>
        </w:rPr>
        <w:t>3.1 报告期内产品的投资策略和运作分析</w:t>
      </w:r>
    </w:p>
    <w:p w14:paraId="2CEEB535" w14:textId="77777777" w:rsidR="004E540D" w:rsidRDefault="00476046">
      <w:pPr>
        <w:spacing w:before="240" w:after="72" w:line="360" w:lineRule="auto"/>
        <w:rPr>
          <w:rFonts w:ascii="方正仿宋简体" w:eastAsia="方正仿宋简体"/>
          <w:sz w:val="24"/>
          <w:szCs w:val="24"/>
        </w:rPr>
      </w:pPr>
      <w:r>
        <w:rPr>
          <w:rFonts w:ascii="方正仿宋简体" w:eastAsia="方正仿宋简体" w:hint="eastAsia"/>
          <w:sz w:val="24"/>
          <w:szCs w:val="24"/>
        </w:rPr>
        <w:t>  2026年一季度债市</w:t>
      </w:r>
      <w:proofErr w:type="gramStart"/>
      <w:r>
        <w:rPr>
          <w:rFonts w:ascii="方正仿宋简体" w:eastAsia="方正仿宋简体" w:hint="eastAsia"/>
          <w:sz w:val="24"/>
          <w:szCs w:val="24"/>
        </w:rPr>
        <w:t>呈现牛陡走势</w:t>
      </w:r>
      <w:proofErr w:type="gramEnd"/>
      <w:r>
        <w:rPr>
          <w:rFonts w:ascii="方正仿宋简体" w:eastAsia="方正仿宋简体" w:hint="eastAsia"/>
          <w:sz w:val="24"/>
          <w:szCs w:val="24"/>
        </w:rPr>
        <w:t>，短端收益率下行显著，长</w:t>
      </w:r>
      <w:proofErr w:type="gramStart"/>
      <w:r>
        <w:rPr>
          <w:rFonts w:ascii="方正仿宋简体" w:eastAsia="方正仿宋简体" w:hint="eastAsia"/>
          <w:sz w:val="24"/>
          <w:szCs w:val="24"/>
        </w:rPr>
        <w:t>端保持</w:t>
      </w:r>
      <w:proofErr w:type="gramEnd"/>
      <w:r>
        <w:rPr>
          <w:rFonts w:ascii="方正仿宋简体" w:eastAsia="方正仿宋简体" w:hint="eastAsia"/>
          <w:sz w:val="24"/>
          <w:szCs w:val="24"/>
        </w:rPr>
        <w:t>韧性。经济基本面稳中有升，规模以上工业企业利润同比增长15.2%，CPI温和回升至1.3%，PPI增速连续5个月环比回升，制造业PMI重回扩张区间，进出口数据亮眼但内需修复温和，为债市提供支撑。央行实施精准宽松，资金利率中枢下行。国际上，美伊冲突推高油价引发滞胀担忧，中国债市展现避险韧性。机构配置积极，银行、保险开门红进场，公</w:t>
      </w:r>
      <w:proofErr w:type="gramStart"/>
      <w:r>
        <w:rPr>
          <w:rFonts w:ascii="方正仿宋简体" w:eastAsia="方正仿宋简体" w:hint="eastAsia"/>
          <w:sz w:val="24"/>
          <w:szCs w:val="24"/>
        </w:rPr>
        <w:t>募增持短久期</w:t>
      </w:r>
      <w:proofErr w:type="gramEnd"/>
      <w:r>
        <w:rPr>
          <w:rFonts w:ascii="方正仿宋简体" w:eastAsia="方正仿宋简体" w:hint="eastAsia"/>
          <w:sz w:val="24"/>
          <w:szCs w:val="24"/>
        </w:rPr>
        <w:t>品种。市场表现上，1年期国债收益率下行12BP至1.22%，10年期下行3BP至1.82%，长端受经济复苏预期、权益走强等扰动，波动有所加大。</w:t>
      </w:r>
      <w:r>
        <w:rPr>
          <w:rFonts w:ascii="方正仿宋简体" w:eastAsia="方正仿宋简体" w:hint="eastAsia"/>
          <w:sz w:val="24"/>
          <w:szCs w:val="24"/>
        </w:rPr>
        <w:br w:type="textWrapping" w:clear="all"/>
        <w:t>  展望二季度，债市大概率呈区间震荡格局。经济基本面预计温和修复，国际地缘冲突</w:t>
      </w:r>
      <w:r>
        <w:rPr>
          <w:rFonts w:ascii="方正仿宋简体" w:eastAsia="方正仿宋简体" w:hint="eastAsia"/>
          <w:sz w:val="24"/>
          <w:szCs w:val="24"/>
        </w:rPr>
        <w:lastRenderedPageBreak/>
        <w:t>与美联储降息节奏</w:t>
      </w:r>
      <w:proofErr w:type="gramStart"/>
      <w:r>
        <w:rPr>
          <w:rFonts w:ascii="方正仿宋简体" w:eastAsia="方正仿宋简体" w:hint="eastAsia"/>
          <w:sz w:val="24"/>
          <w:szCs w:val="24"/>
        </w:rPr>
        <w:t>扰动仍</w:t>
      </w:r>
      <w:proofErr w:type="gramEnd"/>
      <w:r>
        <w:rPr>
          <w:rFonts w:ascii="方正仿宋简体" w:eastAsia="方正仿宋简体" w:hint="eastAsia"/>
          <w:sz w:val="24"/>
          <w:szCs w:val="24"/>
        </w:rPr>
        <w:t>存，输入性通胀压力显现，长端受通胀及经济预期扰动波动加大，整体需把握结构性机会。央行将维持适度宽松，</w:t>
      </w:r>
      <w:proofErr w:type="gramStart"/>
      <w:r>
        <w:rPr>
          <w:rFonts w:ascii="方正仿宋简体" w:eastAsia="方正仿宋简体" w:hint="eastAsia"/>
          <w:sz w:val="24"/>
          <w:szCs w:val="24"/>
        </w:rPr>
        <w:t>短久期</w:t>
      </w:r>
      <w:proofErr w:type="gramEnd"/>
      <w:r>
        <w:rPr>
          <w:rFonts w:ascii="方正仿宋简体" w:eastAsia="方正仿宋简体" w:hint="eastAsia"/>
          <w:sz w:val="24"/>
          <w:szCs w:val="24"/>
        </w:rPr>
        <w:t>品种仍具吸引力。</w:t>
      </w:r>
      <w:r>
        <w:rPr>
          <w:rFonts w:ascii="方正仿宋简体" w:eastAsia="方正仿宋简体" w:hint="eastAsia"/>
          <w:sz w:val="24"/>
          <w:szCs w:val="24"/>
        </w:rPr>
        <w:br w:type="textWrapping" w:clear="all"/>
        <w:t>  操作方面，产品将严守流动性安全与信用风险底线，深挖</w:t>
      </w:r>
      <w:proofErr w:type="gramStart"/>
      <w:r>
        <w:rPr>
          <w:rFonts w:ascii="方正仿宋简体" w:eastAsia="方正仿宋简体" w:hint="eastAsia"/>
          <w:sz w:val="24"/>
          <w:szCs w:val="24"/>
        </w:rPr>
        <w:t>短久期</w:t>
      </w:r>
      <w:proofErr w:type="gramEnd"/>
      <w:r>
        <w:rPr>
          <w:rFonts w:ascii="方正仿宋简体" w:eastAsia="方正仿宋简体" w:hint="eastAsia"/>
          <w:sz w:val="24"/>
          <w:szCs w:val="24"/>
        </w:rPr>
        <w:t>品种配置价值，增配高评级同业存单、定期存款等优质标的，灵活运用杠杆增厚收益；同时强化资产甄选能力，动态</w:t>
      </w:r>
      <w:proofErr w:type="gramStart"/>
      <w:r>
        <w:rPr>
          <w:rFonts w:ascii="方正仿宋简体" w:eastAsia="方正仿宋简体" w:hint="eastAsia"/>
          <w:sz w:val="24"/>
          <w:szCs w:val="24"/>
        </w:rPr>
        <w:t>优化组合久期与</w:t>
      </w:r>
      <w:proofErr w:type="gramEnd"/>
      <w:r>
        <w:rPr>
          <w:rFonts w:ascii="方正仿宋简体" w:eastAsia="方正仿宋简体" w:hint="eastAsia"/>
          <w:sz w:val="24"/>
          <w:szCs w:val="24"/>
        </w:rPr>
        <w:t>资产结构，兼顾流动性、收益性与安全性，以稳健操作保障组合收益稳定，持续提升客户投资体验。</w:t>
      </w:r>
    </w:p>
    <w:p w14:paraId="5CAA8F50" w14:textId="77777777" w:rsidR="004E540D" w:rsidRDefault="00476046">
      <w:pPr>
        <w:spacing w:before="240" w:after="72" w:line="360" w:lineRule="auto"/>
        <w:rPr>
          <w:rFonts w:ascii="方正仿宋简体" w:eastAsia="方正仿宋简体"/>
          <w:b/>
          <w:sz w:val="24"/>
          <w:szCs w:val="24"/>
        </w:rPr>
      </w:pPr>
      <w:r>
        <w:rPr>
          <w:rFonts w:ascii="方正仿宋简体" w:eastAsia="方正仿宋简体" w:hint="eastAsia"/>
          <w:b/>
          <w:sz w:val="24"/>
          <w:szCs w:val="24"/>
        </w:rPr>
        <w:t>3.2 报告期内产品的流动性风险分析</w:t>
      </w:r>
    </w:p>
    <w:p w14:paraId="1648E0D5" w14:textId="77777777" w:rsidR="004E540D" w:rsidRDefault="00476046">
      <w:pPr>
        <w:spacing w:before="240" w:after="72" w:line="360" w:lineRule="auto"/>
        <w:rPr>
          <w:rFonts w:ascii="方正仿宋简体" w:eastAsia="方正仿宋简体"/>
          <w:sz w:val="24"/>
          <w:szCs w:val="24"/>
        </w:rPr>
      </w:pPr>
      <w:r>
        <w:rPr>
          <w:rFonts w:ascii="方正仿宋简体" w:eastAsia="方正仿宋简体"/>
          <w:sz w:val="24"/>
          <w:szCs w:val="24"/>
        </w:rPr>
        <w:t>  </w:t>
      </w:r>
      <w:r>
        <w:rPr>
          <w:rFonts w:ascii="方正仿宋简体" w:eastAsia="方正仿宋简体"/>
          <w:sz w:val="24"/>
          <w:szCs w:val="24"/>
        </w:rPr>
        <w:t>下阶段产品将继续保持稳健的投资风格，做好流动性预判和资产到期分布安排，保持较高的流动性资产比例，防范流动性风险。</w:t>
      </w:r>
    </w:p>
    <w:p w14:paraId="04E60D05" w14:textId="77777777" w:rsidR="004E540D" w:rsidRDefault="00476046">
      <w:pPr>
        <w:spacing w:before="240" w:after="72" w:line="360" w:lineRule="auto"/>
        <w:rPr>
          <w:rFonts w:ascii="方正仿宋简体" w:eastAsia="方正仿宋简体"/>
          <w:b/>
          <w:sz w:val="24"/>
          <w:szCs w:val="24"/>
        </w:rPr>
      </w:pPr>
      <w:r>
        <w:rPr>
          <w:rFonts w:ascii="方正仿宋简体" w:eastAsia="方正仿宋简体" w:hint="eastAsia"/>
          <w:b/>
          <w:sz w:val="24"/>
          <w:szCs w:val="24"/>
        </w:rPr>
        <w:t>3.3 报告期内产品的业绩表现</w:t>
      </w:r>
    </w:p>
    <w:p w14:paraId="088E30CB" w14:textId="77777777" w:rsidR="004E540D" w:rsidRDefault="00476046">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A20003份额净值为1.0000元，A21003份额净值为1.0000元，A21103份额净值为1.0000元，A21203份额净值为1.0000元，A21303份额净值为1.0000元，A23003份额净值为1.0000元，A24003份额净值为1.0000元，A26003份额净值为1.0000元，A27003份额净值为1.0000元，A28003份额净值为1.0000元。</w:t>
      </w:r>
    </w:p>
    <w:p w14:paraId="51F28328" w14:textId="77777777" w:rsidR="004E540D" w:rsidRDefault="004E540D">
      <w:pPr>
        <w:spacing w:before="240" w:after="72" w:line="360" w:lineRule="auto"/>
        <w:rPr>
          <w:rFonts w:ascii="方正仿宋_GBK" w:eastAsia="方正仿宋_GBK" w:hAnsi="宋体"/>
          <w:sz w:val="24"/>
          <w:szCs w:val="24"/>
        </w:rPr>
      </w:pPr>
    </w:p>
    <w:p w14:paraId="5F9E8433" w14:textId="77777777" w:rsidR="004E540D" w:rsidRDefault="00476046">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§4  投资组合报告</w:t>
      </w:r>
    </w:p>
    <w:p w14:paraId="5F427D3B" w14:textId="77777777" w:rsidR="004E540D" w:rsidRDefault="00476046">
      <w:pPr>
        <w:spacing w:before="240" w:after="72" w:line="360" w:lineRule="auto"/>
        <w:rPr>
          <w:rFonts w:ascii="方正仿宋简体" w:eastAsia="方正仿宋简体"/>
          <w:b/>
          <w:sz w:val="24"/>
          <w:szCs w:val="24"/>
        </w:rPr>
      </w:pPr>
      <w:r>
        <w:rPr>
          <w:rFonts w:ascii="方正仿宋简体" w:eastAsia="方正仿宋简体" w:hint="eastAsia"/>
          <w:b/>
          <w:sz w:val="24"/>
          <w:szCs w:val="24"/>
        </w:rPr>
        <w:t>4.1 报告期末产品资产组合情况</w:t>
      </w:r>
    </w:p>
    <w:tbl>
      <w:tblPr>
        <w:tblpPr w:leftFromText="180" w:rightFromText="180" w:vertAnchor="text" w:tblpXSpec="center" w:tblpY="1"/>
        <w:tblOverlap w:val="never"/>
        <w:tblW w:w="8895" w:type="dxa"/>
        <w:jc w:val="center"/>
        <w:tblBorders>
          <w:top w:val="single" w:sz="1" w:space="0" w:color="000000"/>
          <w:left w:val="single" w:sz="1" w:space="0" w:color="000000"/>
          <w:bottom w:val="single" w:sz="1" w:space="0" w:color="000000"/>
          <w:right w:val="single" w:sz="1" w:space="0" w:color="000000"/>
          <w:insideH w:val="single" w:sz="4" w:space="0" w:color="auto"/>
          <w:insideV w:val="single" w:sz="4" w:space="0" w:color="auto"/>
        </w:tblBorders>
        <w:tblLayout w:type="fixed"/>
        <w:tblLook w:val="04A0" w:firstRow="1" w:lastRow="0" w:firstColumn="1" w:lastColumn="0" w:noHBand="0" w:noVBand="1"/>
      </w:tblPr>
      <w:tblGrid>
        <w:gridCol w:w="745"/>
        <w:gridCol w:w="1859"/>
        <w:gridCol w:w="3002"/>
        <w:gridCol w:w="3289"/>
      </w:tblGrid>
      <w:tr w:rsidR="004E540D" w14:paraId="75ACC376" w14:textId="77777777">
        <w:trPr>
          <w:jc w:val="center"/>
        </w:trPr>
        <w:tc>
          <w:tcPr>
            <w:tcW w:w="745" w:type="dxa"/>
            <w:tcBorders>
              <w:top w:val="single" w:sz="4" w:space="0" w:color="auto"/>
              <w:left w:val="single" w:sz="4" w:space="0" w:color="auto"/>
              <w:bottom w:val="single" w:sz="4" w:space="0" w:color="auto"/>
              <w:right w:val="single" w:sz="4" w:space="0" w:color="auto"/>
            </w:tcBorders>
            <w:vAlign w:val="center"/>
          </w:tcPr>
          <w:p w14:paraId="14CB1F12" w14:textId="77777777" w:rsidR="004E540D" w:rsidRDefault="00476046" w:rsidP="006E1508">
            <w:pPr>
              <w:spacing w:beforeLines="20" w:before="48" w:afterLines="20" w:after="48"/>
              <w:jc w:val="center"/>
              <w:rPr>
                <w:rFonts w:ascii="方正仿宋简体" w:eastAsia="方正仿宋简体"/>
                <w:sz w:val="24"/>
                <w:szCs w:val="24"/>
              </w:rPr>
            </w:pPr>
            <w:r>
              <w:rPr>
                <w:rFonts w:ascii="方正仿宋简体" w:eastAsia="方正仿宋简体" w:hint="eastAsia"/>
                <w:sz w:val="24"/>
                <w:szCs w:val="24"/>
              </w:rPr>
              <w:t>序号</w:t>
            </w:r>
          </w:p>
        </w:tc>
        <w:tc>
          <w:tcPr>
            <w:tcW w:w="1859" w:type="dxa"/>
            <w:tcBorders>
              <w:top w:val="single" w:sz="4" w:space="0" w:color="auto"/>
              <w:left w:val="single" w:sz="4" w:space="0" w:color="auto"/>
              <w:bottom w:val="single" w:sz="4" w:space="0" w:color="auto"/>
              <w:right w:val="single" w:sz="4" w:space="0" w:color="auto"/>
            </w:tcBorders>
            <w:vAlign w:val="center"/>
          </w:tcPr>
          <w:p w14:paraId="4F73B8D3" w14:textId="77777777" w:rsidR="004E540D" w:rsidRDefault="00476046" w:rsidP="006E1508">
            <w:pPr>
              <w:spacing w:beforeLines="20" w:before="48" w:afterLines="20" w:after="48"/>
              <w:jc w:val="center"/>
              <w:rPr>
                <w:rFonts w:ascii="方正仿宋简体" w:eastAsia="方正仿宋简体"/>
                <w:sz w:val="24"/>
                <w:szCs w:val="24"/>
              </w:rPr>
            </w:pPr>
            <w:r>
              <w:rPr>
                <w:rFonts w:ascii="方正仿宋简体" w:eastAsia="方正仿宋简体" w:hint="eastAsia"/>
                <w:sz w:val="24"/>
                <w:szCs w:val="24"/>
              </w:rPr>
              <w:t>资产类别</w:t>
            </w:r>
          </w:p>
        </w:tc>
        <w:tc>
          <w:tcPr>
            <w:tcW w:w="3002" w:type="dxa"/>
            <w:tcBorders>
              <w:top w:val="single" w:sz="4" w:space="0" w:color="auto"/>
              <w:left w:val="single" w:sz="4" w:space="0" w:color="auto"/>
              <w:bottom w:val="single" w:sz="4" w:space="0" w:color="auto"/>
              <w:right w:val="single" w:sz="4" w:space="0" w:color="auto"/>
            </w:tcBorders>
            <w:vAlign w:val="center"/>
          </w:tcPr>
          <w:p w14:paraId="258654D7" w14:textId="77777777" w:rsidR="004E540D" w:rsidRDefault="00476046" w:rsidP="006E1508">
            <w:pPr>
              <w:spacing w:beforeLines="20" w:before="48" w:afterLines="20" w:after="48"/>
              <w:jc w:val="center"/>
              <w:rPr>
                <w:rFonts w:ascii="方正仿宋简体" w:eastAsia="方正仿宋简体"/>
                <w:sz w:val="24"/>
                <w:szCs w:val="24"/>
              </w:rPr>
            </w:pPr>
            <w:proofErr w:type="gramStart"/>
            <w:r>
              <w:rPr>
                <w:rFonts w:ascii="方正仿宋简体" w:eastAsia="方正仿宋简体" w:hint="eastAsia"/>
                <w:sz w:val="24"/>
                <w:szCs w:val="24"/>
              </w:rPr>
              <w:t>穿透前占总</w:t>
            </w:r>
            <w:proofErr w:type="gramEnd"/>
            <w:r>
              <w:rPr>
                <w:rFonts w:ascii="方正仿宋简体" w:eastAsia="方正仿宋简体" w:hint="eastAsia"/>
                <w:sz w:val="24"/>
                <w:szCs w:val="24"/>
              </w:rPr>
              <w:t>资产比例</w:t>
            </w:r>
          </w:p>
        </w:tc>
        <w:tc>
          <w:tcPr>
            <w:tcW w:w="3289" w:type="dxa"/>
            <w:tcBorders>
              <w:top w:val="single" w:sz="4" w:space="0" w:color="auto"/>
              <w:left w:val="single" w:sz="4" w:space="0" w:color="auto"/>
              <w:bottom w:val="single" w:sz="4" w:space="0" w:color="auto"/>
              <w:right w:val="single" w:sz="4" w:space="0" w:color="auto"/>
            </w:tcBorders>
            <w:vAlign w:val="center"/>
          </w:tcPr>
          <w:p w14:paraId="2D717BF2" w14:textId="77777777" w:rsidR="004E540D" w:rsidRDefault="00476046" w:rsidP="006E1508">
            <w:pPr>
              <w:spacing w:beforeLines="20" w:before="48" w:afterLines="20" w:after="48"/>
              <w:jc w:val="center"/>
              <w:rPr>
                <w:rFonts w:ascii="方正仿宋简体" w:eastAsia="方正仿宋简体"/>
                <w:sz w:val="24"/>
                <w:szCs w:val="24"/>
              </w:rPr>
            </w:pPr>
            <w:r>
              <w:rPr>
                <w:rFonts w:ascii="方正仿宋简体" w:eastAsia="方正仿宋简体" w:hint="eastAsia"/>
                <w:sz w:val="24"/>
                <w:szCs w:val="24"/>
              </w:rPr>
              <w:t>穿透后占总资产比例</w:t>
            </w:r>
          </w:p>
        </w:tc>
      </w:tr>
      <w:tr w:rsidR="004E540D" w14:paraId="443AC173" w14:textId="77777777">
        <w:trPr>
          <w:jc w:val="center"/>
        </w:trPr>
        <w:tc>
          <w:tcPr>
            <w:tcW w:w="745" w:type="dxa"/>
            <w:tcBorders>
              <w:top w:val="single" w:sz="4" w:space="0" w:color="auto"/>
              <w:left w:val="single" w:sz="4" w:space="0" w:color="auto"/>
              <w:bottom w:val="single" w:sz="4" w:space="0" w:color="auto"/>
              <w:right w:val="single" w:sz="4" w:space="0" w:color="auto"/>
            </w:tcBorders>
            <w:vAlign w:val="center"/>
          </w:tcPr>
          <w:p w14:paraId="7FD369D1" w14:textId="77777777" w:rsidR="004E540D" w:rsidRDefault="00476046" w:rsidP="006E1508">
            <w:pPr>
              <w:spacing w:beforeLines="20" w:before="48" w:afterLines="20" w:after="48"/>
              <w:jc w:val="center"/>
              <w:rPr>
                <w:rFonts w:ascii="方正仿宋简体" w:eastAsia="方正仿宋简体"/>
                <w:sz w:val="24"/>
                <w:szCs w:val="24"/>
              </w:rPr>
            </w:pPr>
            <w:r>
              <w:rPr>
                <w:rFonts w:ascii="方正仿宋简体" w:eastAsia="方正仿宋简体" w:hint="eastAsia"/>
                <w:sz w:val="24"/>
                <w:szCs w:val="24"/>
              </w:rPr>
              <w:t>1</w:t>
            </w:r>
          </w:p>
        </w:tc>
        <w:tc>
          <w:tcPr>
            <w:tcW w:w="1859" w:type="dxa"/>
            <w:tcBorders>
              <w:top w:val="single" w:sz="4" w:space="0" w:color="auto"/>
              <w:left w:val="single" w:sz="4" w:space="0" w:color="auto"/>
              <w:bottom w:val="single" w:sz="4" w:space="0" w:color="auto"/>
              <w:right w:val="single" w:sz="4" w:space="0" w:color="auto"/>
            </w:tcBorders>
            <w:vAlign w:val="center"/>
          </w:tcPr>
          <w:p w14:paraId="6C8F831D" w14:textId="77777777" w:rsidR="004E540D" w:rsidRDefault="00476046" w:rsidP="006E1508">
            <w:pPr>
              <w:spacing w:beforeLines="20" w:before="48" w:afterLines="20" w:after="48"/>
              <w:jc w:val="center"/>
              <w:rPr>
                <w:rFonts w:ascii="方正仿宋简体" w:eastAsia="方正仿宋简体"/>
                <w:sz w:val="24"/>
                <w:szCs w:val="24"/>
              </w:rPr>
            </w:pPr>
            <w:r>
              <w:rPr>
                <w:rFonts w:ascii="方正仿宋简体" w:eastAsia="方正仿宋简体" w:hint="eastAsia"/>
                <w:sz w:val="24"/>
                <w:szCs w:val="24"/>
              </w:rPr>
              <w:t>固定收益类</w:t>
            </w:r>
          </w:p>
        </w:tc>
        <w:tc>
          <w:tcPr>
            <w:tcW w:w="3002" w:type="dxa"/>
            <w:tcBorders>
              <w:top w:val="single" w:sz="4" w:space="0" w:color="auto"/>
              <w:left w:val="single" w:sz="4" w:space="0" w:color="auto"/>
              <w:bottom w:val="single" w:sz="4" w:space="0" w:color="auto"/>
              <w:right w:val="single" w:sz="4" w:space="0" w:color="auto"/>
            </w:tcBorders>
            <w:vAlign w:val="center"/>
          </w:tcPr>
          <w:p w14:paraId="58A5EA0B" w14:textId="77777777" w:rsidR="004E540D" w:rsidRDefault="00476046" w:rsidP="006E1508">
            <w:pPr>
              <w:spacing w:beforeLines="20" w:before="48" w:afterLines="20" w:after="48"/>
              <w:jc w:val="center"/>
              <w:rPr>
                <w:rFonts w:ascii="方正仿宋简体" w:eastAsia="方正仿宋简体"/>
                <w:sz w:val="24"/>
                <w:szCs w:val="24"/>
              </w:rPr>
            </w:pPr>
            <w:r>
              <w:rPr>
                <w:rFonts w:ascii="方正仿宋简体" w:eastAsia="方正仿宋简体" w:hint="eastAsia"/>
                <w:sz w:val="24"/>
                <w:szCs w:val="24"/>
              </w:rPr>
              <w:t>100.00%</w:t>
            </w:r>
          </w:p>
        </w:tc>
        <w:tc>
          <w:tcPr>
            <w:tcW w:w="3289" w:type="dxa"/>
            <w:tcBorders>
              <w:top w:val="single" w:sz="4" w:space="0" w:color="auto"/>
              <w:left w:val="single" w:sz="4" w:space="0" w:color="auto"/>
              <w:bottom w:val="single" w:sz="4" w:space="0" w:color="auto"/>
              <w:right w:val="single" w:sz="4" w:space="0" w:color="auto"/>
            </w:tcBorders>
            <w:vAlign w:val="center"/>
          </w:tcPr>
          <w:p w14:paraId="7010813C" w14:textId="77777777" w:rsidR="004E540D" w:rsidRDefault="00476046" w:rsidP="006E1508">
            <w:pPr>
              <w:spacing w:beforeLines="20" w:before="48" w:afterLines="20" w:after="48"/>
              <w:jc w:val="center"/>
              <w:rPr>
                <w:rFonts w:ascii="方正仿宋简体" w:eastAsia="方正仿宋简体"/>
                <w:sz w:val="24"/>
                <w:szCs w:val="24"/>
              </w:rPr>
            </w:pPr>
            <w:r>
              <w:rPr>
                <w:rFonts w:ascii="方正仿宋简体" w:eastAsia="方正仿宋简体" w:hint="eastAsia"/>
                <w:sz w:val="24"/>
                <w:szCs w:val="24"/>
              </w:rPr>
              <w:t>100.00%</w:t>
            </w:r>
          </w:p>
        </w:tc>
      </w:tr>
      <w:tr w:rsidR="004E540D" w14:paraId="37B743A6" w14:textId="77777777">
        <w:trPr>
          <w:jc w:val="center"/>
        </w:trPr>
        <w:tc>
          <w:tcPr>
            <w:tcW w:w="745" w:type="dxa"/>
            <w:tcBorders>
              <w:top w:val="single" w:sz="4" w:space="0" w:color="auto"/>
              <w:left w:val="single" w:sz="4" w:space="0" w:color="auto"/>
              <w:bottom w:val="single" w:sz="4" w:space="0" w:color="auto"/>
              <w:right w:val="single" w:sz="4" w:space="0" w:color="auto"/>
            </w:tcBorders>
            <w:vAlign w:val="center"/>
          </w:tcPr>
          <w:p w14:paraId="1D1C2CED" w14:textId="77777777" w:rsidR="004E540D" w:rsidRDefault="00476046" w:rsidP="006E1508">
            <w:pPr>
              <w:spacing w:beforeLines="20" w:before="48" w:afterLines="20" w:after="48"/>
              <w:jc w:val="center"/>
              <w:rPr>
                <w:rFonts w:ascii="方正仿宋简体" w:eastAsia="方正仿宋简体"/>
                <w:sz w:val="24"/>
                <w:szCs w:val="24"/>
              </w:rPr>
            </w:pPr>
            <w:r>
              <w:rPr>
                <w:rFonts w:ascii="方正仿宋简体" w:eastAsia="方正仿宋简体" w:hint="eastAsia"/>
                <w:sz w:val="24"/>
                <w:szCs w:val="24"/>
              </w:rPr>
              <w:lastRenderedPageBreak/>
              <w:t>2</w:t>
            </w:r>
          </w:p>
        </w:tc>
        <w:tc>
          <w:tcPr>
            <w:tcW w:w="1859" w:type="dxa"/>
            <w:tcBorders>
              <w:top w:val="single" w:sz="4" w:space="0" w:color="auto"/>
              <w:left w:val="single" w:sz="4" w:space="0" w:color="auto"/>
              <w:bottom w:val="single" w:sz="4" w:space="0" w:color="auto"/>
              <w:right w:val="single" w:sz="4" w:space="0" w:color="auto"/>
            </w:tcBorders>
            <w:vAlign w:val="center"/>
          </w:tcPr>
          <w:p w14:paraId="5CF432E6" w14:textId="77777777" w:rsidR="004E540D" w:rsidRDefault="00476046" w:rsidP="006E1508">
            <w:pPr>
              <w:spacing w:beforeLines="20" w:before="48" w:afterLines="20" w:after="48"/>
              <w:jc w:val="center"/>
              <w:rPr>
                <w:rFonts w:ascii="方正仿宋简体" w:eastAsia="方正仿宋简体"/>
                <w:sz w:val="24"/>
                <w:szCs w:val="24"/>
              </w:rPr>
            </w:pPr>
            <w:r>
              <w:rPr>
                <w:rFonts w:ascii="方正仿宋简体" w:eastAsia="方正仿宋简体" w:hint="eastAsia"/>
                <w:sz w:val="24"/>
                <w:szCs w:val="24"/>
              </w:rPr>
              <w:t>权益类</w:t>
            </w:r>
          </w:p>
        </w:tc>
        <w:tc>
          <w:tcPr>
            <w:tcW w:w="3002" w:type="dxa"/>
            <w:tcBorders>
              <w:top w:val="single" w:sz="4" w:space="0" w:color="auto"/>
              <w:left w:val="single" w:sz="4" w:space="0" w:color="auto"/>
              <w:bottom w:val="single" w:sz="4" w:space="0" w:color="auto"/>
              <w:right w:val="single" w:sz="4" w:space="0" w:color="auto"/>
            </w:tcBorders>
            <w:vAlign w:val="center"/>
          </w:tcPr>
          <w:p w14:paraId="1F51813E" w14:textId="77777777" w:rsidR="004E540D" w:rsidRDefault="00476046" w:rsidP="006E1508">
            <w:pPr>
              <w:spacing w:beforeLines="20" w:before="48" w:afterLines="20" w:after="48"/>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14:paraId="14D7D947" w14:textId="77777777" w:rsidR="004E540D" w:rsidRDefault="00476046" w:rsidP="006E1508">
            <w:pPr>
              <w:spacing w:beforeLines="20" w:before="48" w:afterLines="20" w:after="48"/>
              <w:jc w:val="center"/>
              <w:rPr>
                <w:rFonts w:ascii="方正仿宋简体" w:eastAsia="方正仿宋简体"/>
                <w:sz w:val="24"/>
                <w:szCs w:val="24"/>
              </w:rPr>
            </w:pPr>
            <w:r>
              <w:rPr>
                <w:rFonts w:ascii="方正仿宋简体" w:eastAsia="方正仿宋简体" w:hint="eastAsia"/>
                <w:sz w:val="24"/>
                <w:szCs w:val="24"/>
              </w:rPr>
              <w:t>0.00%</w:t>
            </w:r>
          </w:p>
        </w:tc>
      </w:tr>
      <w:tr w:rsidR="004E540D" w14:paraId="4EFA27B1" w14:textId="77777777">
        <w:trPr>
          <w:jc w:val="center"/>
        </w:trPr>
        <w:tc>
          <w:tcPr>
            <w:tcW w:w="745" w:type="dxa"/>
            <w:tcBorders>
              <w:top w:val="single" w:sz="4" w:space="0" w:color="auto"/>
              <w:left w:val="single" w:sz="4" w:space="0" w:color="auto"/>
              <w:bottom w:val="single" w:sz="4" w:space="0" w:color="auto"/>
              <w:right w:val="single" w:sz="4" w:space="0" w:color="auto"/>
            </w:tcBorders>
            <w:vAlign w:val="center"/>
          </w:tcPr>
          <w:p w14:paraId="0CAAFC64" w14:textId="77777777" w:rsidR="004E540D" w:rsidRDefault="00476046" w:rsidP="006E1508">
            <w:pPr>
              <w:spacing w:beforeLines="20" w:before="48" w:afterLines="20" w:after="48"/>
              <w:jc w:val="center"/>
              <w:rPr>
                <w:rFonts w:ascii="方正仿宋简体" w:eastAsia="方正仿宋简体"/>
                <w:sz w:val="24"/>
                <w:szCs w:val="24"/>
              </w:rPr>
            </w:pPr>
            <w:r>
              <w:rPr>
                <w:rFonts w:ascii="方正仿宋简体" w:eastAsia="方正仿宋简体" w:hint="eastAsia"/>
                <w:sz w:val="24"/>
                <w:szCs w:val="24"/>
              </w:rPr>
              <w:t>3</w:t>
            </w:r>
          </w:p>
        </w:tc>
        <w:tc>
          <w:tcPr>
            <w:tcW w:w="1859" w:type="dxa"/>
            <w:tcBorders>
              <w:top w:val="single" w:sz="4" w:space="0" w:color="auto"/>
              <w:left w:val="single" w:sz="4" w:space="0" w:color="auto"/>
              <w:bottom w:val="single" w:sz="4" w:space="0" w:color="auto"/>
              <w:right w:val="single" w:sz="4" w:space="0" w:color="auto"/>
            </w:tcBorders>
            <w:vAlign w:val="center"/>
          </w:tcPr>
          <w:p w14:paraId="16A14DF0" w14:textId="77777777" w:rsidR="004E540D" w:rsidRDefault="00476046" w:rsidP="006E1508">
            <w:pPr>
              <w:spacing w:beforeLines="20" w:before="48" w:afterLines="20" w:after="48"/>
              <w:jc w:val="center"/>
              <w:rPr>
                <w:rFonts w:ascii="方正仿宋简体" w:eastAsia="方正仿宋简体"/>
                <w:sz w:val="24"/>
                <w:szCs w:val="24"/>
              </w:rPr>
            </w:pPr>
            <w:r>
              <w:rPr>
                <w:rFonts w:ascii="方正仿宋简体" w:eastAsia="方正仿宋简体" w:hint="eastAsia"/>
                <w:sz w:val="24"/>
                <w:szCs w:val="24"/>
              </w:rPr>
              <w:t>商品及金融衍生品类</w:t>
            </w:r>
          </w:p>
        </w:tc>
        <w:tc>
          <w:tcPr>
            <w:tcW w:w="3002" w:type="dxa"/>
            <w:tcBorders>
              <w:top w:val="single" w:sz="4" w:space="0" w:color="auto"/>
              <w:left w:val="single" w:sz="4" w:space="0" w:color="auto"/>
              <w:bottom w:val="single" w:sz="4" w:space="0" w:color="auto"/>
              <w:right w:val="single" w:sz="4" w:space="0" w:color="auto"/>
            </w:tcBorders>
            <w:vAlign w:val="center"/>
          </w:tcPr>
          <w:p w14:paraId="4537C036" w14:textId="77777777" w:rsidR="004E540D" w:rsidRDefault="00476046" w:rsidP="006E1508">
            <w:pPr>
              <w:spacing w:beforeLines="20" w:before="48" w:afterLines="20" w:after="48"/>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14:paraId="06D5B129" w14:textId="77777777" w:rsidR="004E540D" w:rsidRDefault="00476046" w:rsidP="006E1508">
            <w:pPr>
              <w:spacing w:beforeLines="20" w:before="48" w:afterLines="20" w:after="48"/>
              <w:jc w:val="center"/>
              <w:rPr>
                <w:rFonts w:ascii="方正仿宋简体" w:eastAsia="方正仿宋简体"/>
                <w:sz w:val="24"/>
                <w:szCs w:val="24"/>
              </w:rPr>
            </w:pPr>
            <w:r>
              <w:rPr>
                <w:rFonts w:ascii="方正仿宋简体" w:eastAsia="方正仿宋简体" w:hint="eastAsia"/>
                <w:sz w:val="24"/>
                <w:szCs w:val="24"/>
              </w:rPr>
              <w:t>0.00%</w:t>
            </w:r>
          </w:p>
        </w:tc>
      </w:tr>
      <w:tr w:rsidR="004E540D" w14:paraId="78566C33" w14:textId="77777777">
        <w:trPr>
          <w:jc w:val="center"/>
        </w:trPr>
        <w:tc>
          <w:tcPr>
            <w:tcW w:w="745" w:type="dxa"/>
            <w:tcBorders>
              <w:top w:val="single" w:sz="4" w:space="0" w:color="auto"/>
              <w:left w:val="single" w:sz="4" w:space="0" w:color="auto"/>
              <w:bottom w:val="single" w:sz="4" w:space="0" w:color="auto"/>
              <w:right w:val="single" w:sz="4" w:space="0" w:color="auto"/>
            </w:tcBorders>
            <w:vAlign w:val="center"/>
          </w:tcPr>
          <w:p w14:paraId="6DD19B2C" w14:textId="77777777" w:rsidR="004E540D" w:rsidRDefault="00476046" w:rsidP="006E1508">
            <w:pPr>
              <w:spacing w:beforeLines="20" w:before="48" w:afterLines="20" w:after="48"/>
              <w:jc w:val="center"/>
              <w:rPr>
                <w:rFonts w:ascii="方正仿宋简体" w:eastAsia="方正仿宋简体"/>
                <w:sz w:val="24"/>
                <w:szCs w:val="24"/>
              </w:rPr>
            </w:pPr>
            <w:r>
              <w:rPr>
                <w:rFonts w:ascii="方正仿宋简体" w:eastAsia="方正仿宋简体" w:hint="eastAsia"/>
                <w:sz w:val="24"/>
                <w:szCs w:val="24"/>
              </w:rPr>
              <w:t>4</w:t>
            </w:r>
          </w:p>
        </w:tc>
        <w:tc>
          <w:tcPr>
            <w:tcW w:w="1859" w:type="dxa"/>
            <w:tcBorders>
              <w:top w:val="single" w:sz="4" w:space="0" w:color="auto"/>
              <w:left w:val="single" w:sz="4" w:space="0" w:color="auto"/>
              <w:bottom w:val="single" w:sz="4" w:space="0" w:color="auto"/>
              <w:right w:val="single" w:sz="4" w:space="0" w:color="auto"/>
            </w:tcBorders>
            <w:vAlign w:val="center"/>
          </w:tcPr>
          <w:p w14:paraId="1D3ADA14" w14:textId="77777777" w:rsidR="004E540D" w:rsidRDefault="00476046" w:rsidP="006E1508">
            <w:pPr>
              <w:spacing w:beforeLines="20" w:before="48" w:afterLines="20" w:after="48"/>
              <w:jc w:val="center"/>
              <w:rPr>
                <w:rFonts w:ascii="方正仿宋简体" w:eastAsia="方正仿宋简体"/>
                <w:sz w:val="24"/>
                <w:szCs w:val="24"/>
              </w:rPr>
            </w:pPr>
            <w:r>
              <w:rPr>
                <w:rFonts w:ascii="方正仿宋简体" w:eastAsia="方正仿宋简体" w:hint="eastAsia"/>
                <w:sz w:val="24"/>
                <w:szCs w:val="24"/>
              </w:rPr>
              <w:t>混合类</w:t>
            </w:r>
          </w:p>
        </w:tc>
        <w:tc>
          <w:tcPr>
            <w:tcW w:w="3002" w:type="dxa"/>
            <w:tcBorders>
              <w:top w:val="single" w:sz="4" w:space="0" w:color="auto"/>
              <w:left w:val="single" w:sz="4" w:space="0" w:color="auto"/>
              <w:bottom w:val="single" w:sz="4" w:space="0" w:color="auto"/>
              <w:right w:val="single" w:sz="4" w:space="0" w:color="auto"/>
            </w:tcBorders>
            <w:vAlign w:val="center"/>
          </w:tcPr>
          <w:p w14:paraId="75CCE4BD" w14:textId="77777777" w:rsidR="004E540D" w:rsidRDefault="00476046" w:rsidP="006E1508">
            <w:pPr>
              <w:spacing w:beforeLines="20" w:before="48" w:afterLines="20" w:after="48"/>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14:paraId="50701EB2" w14:textId="77777777" w:rsidR="004E540D" w:rsidRDefault="00476046" w:rsidP="006E1508">
            <w:pPr>
              <w:spacing w:beforeLines="20" w:before="48" w:afterLines="20" w:after="48"/>
              <w:jc w:val="center"/>
              <w:rPr>
                <w:rFonts w:ascii="方正仿宋简体" w:eastAsia="方正仿宋简体"/>
                <w:sz w:val="24"/>
                <w:szCs w:val="24"/>
              </w:rPr>
            </w:pPr>
            <w:r>
              <w:rPr>
                <w:rFonts w:ascii="方正仿宋简体" w:eastAsia="方正仿宋简体" w:hint="eastAsia"/>
                <w:sz w:val="24"/>
                <w:szCs w:val="24"/>
              </w:rPr>
              <w:t>0.00%</w:t>
            </w:r>
          </w:p>
        </w:tc>
      </w:tr>
      <w:tr w:rsidR="004E540D" w14:paraId="22BAB936" w14:textId="77777777">
        <w:trPr>
          <w:jc w:val="center"/>
        </w:trPr>
        <w:tc>
          <w:tcPr>
            <w:tcW w:w="745" w:type="dxa"/>
            <w:tcBorders>
              <w:top w:val="single" w:sz="4" w:space="0" w:color="auto"/>
              <w:left w:val="single" w:sz="4" w:space="0" w:color="auto"/>
              <w:bottom w:val="single" w:sz="4" w:space="0" w:color="auto"/>
              <w:right w:val="single" w:sz="4" w:space="0" w:color="auto"/>
            </w:tcBorders>
            <w:vAlign w:val="center"/>
          </w:tcPr>
          <w:p w14:paraId="2681E30E" w14:textId="77777777" w:rsidR="004E540D" w:rsidRDefault="00476046" w:rsidP="006E1508">
            <w:pPr>
              <w:spacing w:beforeLines="20" w:before="48" w:afterLines="20" w:after="48"/>
              <w:jc w:val="center"/>
              <w:rPr>
                <w:rFonts w:ascii="方正仿宋简体" w:eastAsia="方正仿宋简体"/>
                <w:sz w:val="24"/>
                <w:szCs w:val="24"/>
              </w:rPr>
            </w:pPr>
            <w:r>
              <w:rPr>
                <w:rFonts w:ascii="方正仿宋简体" w:eastAsia="方正仿宋简体" w:hint="eastAsia"/>
                <w:sz w:val="24"/>
                <w:szCs w:val="24"/>
              </w:rPr>
              <w:t>5</w:t>
            </w:r>
          </w:p>
        </w:tc>
        <w:tc>
          <w:tcPr>
            <w:tcW w:w="1859" w:type="dxa"/>
            <w:tcBorders>
              <w:top w:val="single" w:sz="4" w:space="0" w:color="auto"/>
              <w:left w:val="single" w:sz="4" w:space="0" w:color="auto"/>
              <w:bottom w:val="single" w:sz="4" w:space="0" w:color="auto"/>
              <w:right w:val="single" w:sz="4" w:space="0" w:color="auto"/>
            </w:tcBorders>
            <w:vAlign w:val="center"/>
          </w:tcPr>
          <w:p w14:paraId="5FF053BF" w14:textId="77777777" w:rsidR="004E540D" w:rsidRDefault="00476046" w:rsidP="006E1508">
            <w:pPr>
              <w:spacing w:beforeLines="20" w:before="48" w:afterLines="20" w:after="48"/>
              <w:jc w:val="center"/>
              <w:rPr>
                <w:rFonts w:ascii="方正仿宋简体" w:eastAsia="方正仿宋简体"/>
                <w:sz w:val="24"/>
                <w:szCs w:val="24"/>
              </w:rPr>
            </w:pPr>
            <w:r>
              <w:rPr>
                <w:rFonts w:ascii="方正仿宋简体" w:eastAsia="方正仿宋简体" w:hint="eastAsia"/>
                <w:sz w:val="24"/>
                <w:szCs w:val="24"/>
              </w:rPr>
              <w:t>合计</w:t>
            </w:r>
          </w:p>
        </w:tc>
        <w:tc>
          <w:tcPr>
            <w:tcW w:w="3002" w:type="dxa"/>
            <w:tcBorders>
              <w:top w:val="single" w:sz="4" w:space="0" w:color="auto"/>
              <w:left w:val="single" w:sz="4" w:space="0" w:color="auto"/>
              <w:bottom w:val="single" w:sz="4" w:space="0" w:color="auto"/>
              <w:right w:val="single" w:sz="4" w:space="0" w:color="auto"/>
            </w:tcBorders>
            <w:vAlign w:val="center"/>
          </w:tcPr>
          <w:p w14:paraId="21C9A10D" w14:textId="77777777" w:rsidR="004E540D" w:rsidRDefault="00476046" w:rsidP="006E1508">
            <w:pPr>
              <w:spacing w:beforeLines="20" w:before="48" w:afterLines="20" w:after="48"/>
              <w:jc w:val="center"/>
              <w:rPr>
                <w:rFonts w:ascii="方正仿宋简体" w:eastAsia="方正仿宋简体"/>
                <w:sz w:val="24"/>
                <w:szCs w:val="24"/>
              </w:rPr>
            </w:pPr>
            <w:r>
              <w:rPr>
                <w:rFonts w:ascii="方正仿宋简体" w:eastAsia="方正仿宋简体" w:hint="eastAsia"/>
                <w:sz w:val="24"/>
                <w:szCs w:val="24"/>
              </w:rPr>
              <w:t>100.00%</w:t>
            </w:r>
          </w:p>
        </w:tc>
        <w:tc>
          <w:tcPr>
            <w:tcW w:w="3289" w:type="dxa"/>
            <w:tcBorders>
              <w:top w:val="single" w:sz="4" w:space="0" w:color="auto"/>
              <w:left w:val="single" w:sz="4" w:space="0" w:color="auto"/>
              <w:bottom w:val="single" w:sz="4" w:space="0" w:color="auto"/>
              <w:right w:val="single" w:sz="4" w:space="0" w:color="auto"/>
            </w:tcBorders>
            <w:vAlign w:val="center"/>
          </w:tcPr>
          <w:p w14:paraId="4F344152" w14:textId="77777777" w:rsidR="004E540D" w:rsidRDefault="00476046" w:rsidP="006E1508">
            <w:pPr>
              <w:spacing w:beforeLines="20" w:before="48" w:afterLines="20" w:after="48"/>
              <w:jc w:val="center"/>
              <w:rPr>
                <w:rFonts w:ascii="方正仿宋简体" w:eastAsia="方正仿宋简体"/>
                <w:sz w:val="24"/>
                <w:szCs w:val="24"/>
              </w:rPr>
            </w:pPr>
            <w:r>
              <w:rPr>
                <w:rFonts w:ascii="方正仿宋简体" w:eastAsia="方正仿宋简体" w:hint="eastAsia"/>
                <w:sz w:val="24"/>
                <w:szCs w:val="24"/>
              </w:rPr>
              <w:t>100.00%</w:t>
            </w:r>
          </w:p>
        </w:tc>
      </w:tr>
    </w:tbl>
    <w:p w14:paraId="70601EF6" w14:textId="77777777" w:rsidR="004E540D" w:rsidRDefault="004E540D">
      <w:pPr>
        <w:spacing w:before="240" w:after="72" w:line="360" w:lineRule="auto"/>
        <w:rPr>
          <w:rFonts w:ascii="方正仿宋_GBK" w:eastAsia="方正仿宋_GBK"/>
          <w:sz w:val="24"/>
          <w:szCs w:val="24"/>
        </w:rPr>
      </w:pPr>
    </w:p>
    <w:p w14:paraId="3290B51C" w14:textId="77777777" w:rsidR="004E540D" w:rsidRDefault="00476046">
      <w:pPr>
        <w:spacing w:before="240" w:after="72" w:line="360" w:lineRule="auto"/>
        <w:rPr>
          <w:rFonts w:ascii="方正仿宋简体" w:eastAsia="方正仿宋简体"/>
          <w:b/>
          <w:sz w:val="24"/>
          <w:szCs w:val="24"/>
        </w:rPr>
      </w:pPr>
      <w:r>
        <w:rPr>
          <w:rFonts w:ascii="方正仿宋简体" w:eastAsia="方正仿宋简体" w:hint="eastAsia"/>
          <w:b/>
          <w:sz w:val="24"/>
          <w:szCs w:val="24"/>
        </w:rPr>
        <w:t>4.2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1" w:space="0" w:color="000000"/>
          <w:left w:val="single" w:sz="1" w:space="0" w:color="000000"/>
          <w:bottom w:val="single" w:sz="1" w:space="0" w:color="000000"/>
          <w:right w:val="single" w:sz="1" w:space="0" w:color="000000"/>
          <w:insideH w:val="single" w:sz="4" w:space="0" w:color="auto"/>
          <w:insideV w:val="single" w:sz="4" w:space="0" w:color="auto"/>
        </w:tblBorders>
        <w:tblLayout w:type="fixed"/>
        <w:tblLook w:val="04A0" w:firstRow="1" w:lastRow="0" w:firstColumn="1" w:lastColumn="0" w:noHBand="0" w:noVBand="1"/>
      </w:tblPr>
      <w:tblGrid>
        <w:gridCol w:w="750"/>
        <w:gridCol w:w="1581"/>
        <w:gridCol w:w="2712"/>
        <w:gridCol w:w="2052"/>
        <w:gridCol w:w="1807"/>
      </w:tblGrid>
      <w:tr w:rsidR="004E540D" w14:paraId="7A7709E9" w14:textId="77777777">
        <w:trPr>
          <w:trHeight w:val="1233"/>
          <w:jc w:val="center"/>
        </w:trPr>
        <w:tc>
          <w:tcPr>
            <w:tcW w:w="750" w:type="dxa"/>
            <w:vAlign w:val="center"/>
          </w:tcPr>
          <w:p w14:paraId="7480C2D1" w14:textId="77777777" w:rsidR="004E540D" w:rsidRDefault="00476046" w:rsidP="006E1508">
            <w:pPr>
              <w:spacing w:beforeLines="20" w:before="48" w:afterLines="20" w:after="48"/>
              <w:jc w:val="center"/>
              <w:rPr>
                <w:rFonts w:ascii="方正仿宋简体" w:eastAsia="方正仿宋简体"/>
                <w:sz w:val="24"/>
                <w:szCs w:val="24"/>
              </w:rPr>
            </w:pPr>
            <w:r>
              <w:rPr>
                <w:rFonts w:ascii="方正仿宋简体" w:eastAsia="方正仿宋简体" w:hint="eastAsia"/>
                <w:sz w:val="24"/>
                <w:szCs w:val="24"/>
              </w:rPr>
              <w:t>序号</w:t>
            </w:r>
          </w:p>
        </w:tc>
        <w:tc>
          <w:tcPr>
            <w:tcW w:w="1581" w:type="dxa"/>
            <w:vAlign w:val="center"/>
          </w:tcPr>
          <w:p w14:paraId="0ABECF5B" w14:textId="77777777" w:rsidR="004E540D" w:rsidRDefault="00476046" w:rsidP="006E1508">
            <w:pPr>
              <w:spacing w:beforeLines="20" w:before="48" w:afterLines="20" w:after="48"/>
              <w:jc w:val="center"/>
              <w:rPr>
                <w:rFonts w:ascii="方正仿宋简体" w:eastAsia="方正仿宋简体"/>
                <w:sz w:val="24"/>
                <w:szCs w:val="24"/>
              </w:rPr>
            </w:pPr>
            <w:r>
              <w:rPr>
                <w:rFonts w:ascii="方正仿宋简体" w:eastAsia="方正仿宋简体" w:hint="eastAsia"/>
                <w:sz w:val="24"/>
                <w:szCs w:val="24"/>
              </w:rPr>
              <w:t>代码</w:t>
            </w:r>
          </w:p>
        </w:tc>
        <w:tc>
          <w:tcPr>
            <w:tcW w:w="2712" w:type="dxa"/>
            <w:vAlign w:val="center"/>
          </w:tcPr>
          <w:p w14:paraId="55257A3F" w14:textId="77777777" w:rsidR="004E540D" w:rsidRDefault="00476046" w:rsidP="006E1508">
            <w:pPr>
              <w:spacing w:beforeLines="20" w:before="48" w:afterLines="20" w:after="48"/>
              <w:jc w:val="center"/>
              <w:rPr>
                <w:rFonts w:ascii="方正仿宋简体" w:eastAsia="方正仿宋简体"/>
                <w:sz w:val="24"/>
                <w:szCs w:val="24"/>
              </w:rPr>
            </w:pPr>
            <w:r>
              <w:rPr>
                <w:rFonts w:ascii="方正仿宋简体" w:eastAsia="方正仿宋简体" w:hint="eastAsia"/>
                <w:sz w:val="24"/>
                <w:szCs w:val="24"/>
              </w:rPr>
              <w:t>名称</w:t>
            </w:r>
          </w:p>
        </w:tc>
        <w:tc>
          <w:tcPr>
            <w:tcW w:w="2052" w:type="dxa"/>
            <w:vAlign w:val="center"/>
          </w:tcPr>
          <w:p w14:paraId="19CFB8D4" w14:textId="77777777" w:rsidR="004E540D" w:rsidRDefault="00476046" w:rsidP="006E1508">
            <w:pPr>
              <w:spacing w:beforeLines="20" w:before="48" w:afterLines="20" w:after="48"/>
              <w:jc w:val="center"/>
              <w:rPr>
                <w:rFonts w:ascii="方正仿宋简体" w:eastAsia="方正仿宋简体"/>
                <w:sz w:val="24"/>
                <w:szCs w:val="24"/>
              </w:rPr>
            </w:pPr>
            <w:r>
              <w:rPr>
                <w:rFonts w:ascii="方正仿宋简体" w:eastAsia="方正仿宋简体" w:hint="eastAsia"/>
                <w:sz w:val="24"/>
                <w:szCs w:val="24"/>
              </w:rPr>
              <w:t>公允价值（元）</w:t>
            </w:r>
          </w:p>
        </w:tc>
        <w:tc>
          <w:tcPr>
            <w:tcW w:w="1807" w:type="dxa"/>
            <w:vAlign w:val="center"/>
          </w:tcPr>
          <w:p w14:paraId="50F24CBF" w14:textId="77777777" w:rsidR="004E540D" w:rsidRDefault="00476046" w:rsidP="006E1508">
            <w:pPr>
              <w:spacing w:beforeLines="20" w:before="48" w:afterLines="20" w:after="48"/>
              <w:jc w:val="center"/>
              <w:rPr>
                <w:rFonts w:ascii="方正仿宋简体" w:eastAsia="方正仿宋简体"/>
                <w:sz w:val="24"/>
                <w:szCs w:val="24"/>
              </w:rPr>
            </w:pPr>
            <w:r>
              <w:rPr>
                <w:rFonts w:ascii="方正仿宋简体" w:eastAsia="方正仿宋简体" w:hint="eastAsia"/>
                <w:sz w:val="24"/>
                <w:szCs w:val="24"/>
              </w:rPr>
              <w:t>占产品资产净值比例（％）</w:t>
            </w:r>
          </w:p>
        </w:tc>
      </w:tr>
      <w:tr w:rsidR="00037E07" w14:paraId="1F3D7D22" w14:textId="77777777" w:rsidTr="00016E27">
        <w:trPr>
          <w:trHeight w:val="583"/>
          <w:jc w:val="center"/>
        </w:trPr>
        <w:tc>
          <w:tcPr>
            <w:tcW w:w="750" w:type="dxa"/>
            <w:shd w:val="clear" w:color="auto" w:fill="auto"/>
            <w:vAlign w:val="center"/>
          </w:tcPr>
          <w:p w14:paraId="3F9CE67E" w14:textId="34825F26" w:rsidR="00037E07" w:rsidRDefault="00037E07" w:rsidP="00037E07">
            <w:pPr>
              <w:spacing w:beforeLines="20" w:before="48" w:afterLines="20" w:after="48"/>
              <w:jc w:val="center"/>
              <w:textAlignment w:val="center"/>
              <w:rPr>
                <w:rFonts w:ascii="方正仿宋简体" w:eastAsia="方正仿宋简体" w:hAnsi="方正仿宋简体" w:cs="方正仿宋简体"/>
                <w:sz w:val="24"/>
              </w:rPr>
            </w:pPr>
            <w:r>
              <w:rPr>
                <w:rFonts w:ascii="方正仿宋简体" w:eastAsia="方正仿宋简体" w:hAnsi="方正仿宋简体" w:cs="方正仿宋简体"/>
                <w:sz w:val="24"/>
              </w:rPr>
              <w:t>1</w:t>
            </w:r>
          </w:p>
        </w:tc>
        <w:tc>
          <w:tcPr>
            <w:tcW w:w="1581" w:type="dxa"/>
            <w:shd w:val="clear" w:color="auto" w:fill="auto"/>
            <w:vAlign w:val="center"/>
          </w:tcPr>
          <w:p w14:paraId="01433B9B" w14:textId="32509C68" w:rsidR="00037E07" w:rsidRDefault="00037E07" w:rsidP="00037E07">
            <w:pPr>
              <w:spacing w:beforeLines="20" w:before="48" w:afterLines="20" w:after="48"/>
              <w:jc w:val="center"/>
              <w:textAlignment w:val="center"/>
              <w:rPr>
                <w:rFonts w:ascii="方正仿宋简体" w:eastAsia="方正仿宋简体" w:hAnsi="方正仿宋简体" w:cs="方正仿宋简体"/>
                <w:sz w:val="24"/>
              </w:rPr>
            </w:pPr>
            <w:r w:rsidRPr="00037E07">
              <w:rPr>
                <w:rFonts w:ascii="方正仿宋简体" w:eastAsia="方正仿宋简体" w:hAnsi="方正仿宋简体" w:cs="方正仿宋简体"/>
                <w:sz w:val="24"/>
              </w:rPr>
              <w:t>R001</w:t>
            </w:r>
          </w:p>
        </w:tc>
        <w:tc>
          <w:tcPr>
            <w:tcW w:w="2712" w:type="dxa"/>
            <w:shd w:val="clear" w:color="000000" w:fill="FFFFFF"/>
          </w:tcPr>
          <w:p w14:paraId="0B5255E5" w14:textId="63FB10BE" w:rsidR="00037E07" w:rsidRDefault="00037E07" w:rsidP="00037E07">
            <w:pPr>
              <w:spacing w:beforeLines="20" w:before="48" w:afterLines="20" w:after="48"/>
              <w:jc w:val="center"/>
              <w:textAlignment w:val="center"/>
              <w:rPr>
                <w:rFonts w:ascii="方正仿宋简体" w:eastAsia="方正仿宋简体" w:hAnsi="方正仿宋简体" w:cs="方正仿宋简体"/>
                <w:sz w:val="24"/>
              </w:rPr>
            </w:pPr>
            <w:r w:rsidRPr="00037E07">
              <w:rPr>
                <w:rFonts w:ascii="方正仿宋简体" w:eastAsia="方正仿宋简体" w:hAnsi="方正仿宋简体" w:cs="方正仿宋简体" w:hint="eastAsia"/>
                <w:sz w:val="24"/>
              </w:rPr>
              <w:t>银行</w:t>
            </w:r>
            <w:proofErr w:type="gramStart"/>
            <w:r w:rsidRPr="00037E07">
              <w:rPr>
                <w:rFonts w:ascii="方正仿宋简体" w:eastAsia="方正仿宋简体" w:hAnsi="方正仿宋简体" w:cs="方正仿宋简体" w:hint="eastAsia"/>
                <w:sz w:val="24"/>
              </w:rPr>
              <w:t>间质押式回购</w:t>
            </w:r>
            <w:proofErr w:type="gramEnd"/>
          </w:p>
        </w:tc>
        <w:tc>
          <w:tcPr>
            <w:tcW w:w="2052" w:type="dxa"/>
            <w:shd w:val="clear" w:color="000000" w:fill="FFFFFF"/>
          </w:tcPr>
          <w:p w14:paraId="70B5E896" w14:textId="2A697202" w:rsidR="00037E07" w:rsidRDefault="00037E07" w:rsidP="00037E07">
            <w:pPr>
              <w:spacing w:beforeLines="20" w:before="48" w:afterLines="20" w:after="48"/>
              <w:jc w:val="center"/>
              <w:textAlignment w:val="center"/>
              <w:rPr>
                <w:rFonts w:ascii="方正仿宋简体" w:eastAsia="方正仿宋简体" w:hAnsi="方正仿宋简体" w:cs="方正仿宋简体"/>
                <w:sz w:val="24"/>
              </w:rPr>
            </w:pPr>
            <w:r w:rsidRPr="00037E07">
              <w:rPr>
                <w:rFonts w:ascii="方正仿宋简体" w:eastAsia="方正仿宋简体" w:hAnsi="方正仿宋简体" w:cs="方正仿宋简体"/>
                <w:sz w:val="24"/>
              </w:rPr>
              <w:t>582,701,091.35</w:t>
            </w:r>
          </w:p>
        </w:tc>
        <w:tc>
          <w:tcPr>
            <w:tcW w:w="1807" w:type="dxa"/>
            <w:shd w:val="clear" w:color="000000" w:fill="FFFFFF"/>
            <w:vAlign w:val="center"/>
          </w:tcPr>
          <w:p w14:paraId="0DA8C941" w14:textId="42BAAB1D" w:rsidR="00037E07" w:rsidRDefault="00037E07" w:rsidP="00037E07">
            <w:pPr>
              <w:spacing w:beforeLines="20" w:before="48" w:afterLines="20" w:after="48"/>
              <w:jc w:val="center"/>
              <w:textAlignment w:val="center"/>
              <w:rPr>
                <w:rFonts w:ascii="方正仿宋简体" w:eastAsia="方正仿宋简体" w:hAnsi="方正仿宋简体" w:cs="方正仿宋简体"/>
                <w:sz w:val="24"/>
              </w:rPr>
            </w:pPr>
            <w:r>
              <w:rPr>
                <w:rFonts w:ascii="方正仿宋简体" w:eastAsia="方正仿宋简体" w:hAnsi="方正仿宋简体" w:cs="方正仿宋简体" w:hint="eastAsia"/>
                <w:sz w:val="24"/>
              </w:rPr>
              <w:t>1</w:t>
            </w:r>
            <w:r>
              <w:rPr>
                <w:rFonts w:ascii="方正仿宋简体" w:eastAsia="方正仿宋简体" w:hAnsi="方正仿宋简体" w:cs="方正仿宋简体"/>
                <w:sz w:val="24"/>
              </w:rPr>
              <w:t>6.05</w:t>
            </w:r>
          </w:p>
        </w:tc>
      </w:tr>
      <w:tr w:rsidR="00037E07" w14:paraId="2B9F9B11" w14:textId="77777777" w:rsidTr="00016E27">
        <w:trPr>
          <w:trHeight w:val="583"/>
          <w:jc w:val="center"/>
        </w:trPr>
        <w:tc>
          <w:tcPr>
            <w:tcW w:w="750" w:type="dxa"/>
            <w:shd w:val="clear" w:color="auto" w:fill="auto"/>
            <w:vAlign w:val="center"/>
          </w:tcPr>
          <w:p w14:paraId="59B15CE9" w14:textId="088916F7" w:rsidR="00037E07" w:rsidRDefault="00037E07" w:rsidP="00037E07">
            <w:pPr>
              <w:spacing w:beforeLines="20" w:before="48" w:afterLines="20" w:after="48"/>
              <w:jc w:val="center"/>
              <w:textAlignment w:val="center"/>
              <w:rPr>
                <w:rFonts w:ascii="方正仿宋简体" w:eastAsia="方正仿宋简体" w:hAnsi="方正仿宋简体" w:cs="方正仿宋简体"/>
                <w:sz w:val="24"/>
              </w:rPr>
            </w:pPr>
            <w:r>
              <w:rPr>
                <w:rFonts w:ascii="方正仿宋简体" w:eastAsia="方正仿宋简体" w:hAnsi="方正仿宋简体" w:cs="方正仿宋简体"/>
                <w:sz w:val="24"/>
              </w:rPr>
              <w:t>2</w:t>
            </w:r>
          </w:p>
        </w:tc>
        <w:tc>
          <w:tcPr>
            <w:tcW w:w="1581" w:type="dxa"/>
            <w:shd w:val="clear" w:color="auto" w:fill="auto"/>
            <w:vAlign w:val="center"/>
          </w:tcPr>
          <w:p w14:paraId="04462D44" w14:textId="5271DC37" w:rsidR="00037E07" w:rsidRDefault="00037E07" w:rsidP="00037E07">
            <w:pPr>
              <w:spacing w:beforeLines="20" w:before="48" w:afterLines="20" w:after="48"/>
              <w:jc w:val="center"/>
              <w:textAlignment w:val="center"/>
              <w:rPr>
                <w:rFonts w:ascii="方正仿宋简体" w:eastAsia="方正仿宋简体" w:hAnsi="方正仿宋简体" w:cs="方正仿宋简体"/>
                <w:sz w:val="24"/>
              </w:rPr>
            </w:pPr>
            <w:r w:rsidRPr="00037E07">
              <w:rPr>
                <w:rFonts w:ascii="方正仿宋简体" w:eastAsia="方正仿宋简体" w:hAnsi="方正仿宋简体" w:cs="方正仿宋简体"/>
                <w:sz w:val="24"/>
              </w:rPr>
              <w:t>R007</w:t>
            </w:r>
          </w:p>
        </w:tc>
        <w:tc>
          <w:tcPr>
            <w:tcW w:w="2712" w:type="dxa"/>
            <w:shd w:val="clear" w:color="000000" w:fill="FFFFFF"/>
          </w:tcPr>
          <w:p w14:paraId="13433C48" w14:textId="31BE446E" w:rsidR="00037E07" w:rsidRDefault="00037E07" w:rsidP="00037E07">
            <w:pPr>
              <w:spacing w:beforeLines="20" w:before="48" w:afterLines="20" w:after="48"/>
              <w:jc w:val="center"/>
              <w:textAlignment w:val="center"/>
              <w:rPr>
                <w:rFonts w:ascii="方正仿宋简体" w:eastAsia="方正仿宋简体" w:hAnsi="方正仿宋简体" w:cs="方正仿宋简体"/>
                <w:sz w:val="24"/>
              </w:rPr>
            </w:pPr>
            <w:r w:rsidRPr="00037E07">
              <w:rPr>
                <w:rFonts w:ascii="方正仿宋简体" w:eastAsia="方正仿宋简体" w:hAnsi="方正仿宋简体" w:cs="方正仿宋简体" w:hint="eastAsia"/>
                <w:sz w:val="24"/>
              </w:rPr>
              <w:t>银行</w:t>
            </w:r>
            <w:proofErr w:type="gramStart"/>
            <w:r w:rsidRPr="00037E07">
              <w:rPr>
                <w:rFonts w:ascii="方正仿宋简体" w:eastAsia="方正仿宋简体" w:hAnsi="方正仿宋简体" w:cs="方正仿宋简体" w:hint="eastAsia"/>
                <w:sz w:val="24"/>
              </w:rPr>
              <w:t>间质押式回购</w:t>
            </w:r>
            <w:proofErr w:type="gramEnd"/>
          </w:p>
        </w:tc>
        <w:tc>
          <w:tcPr>
            <w:tcW w:w="2052" w:type="dxa"/>
            <w:shd w:val="clear" w:color="000000" w:fill="FFFFFF"/>
          </w:tcPr>
          <w:p w14:paraId="156C60F0" w14:textId="2A477571" w:rsidR="00037E07" w:rsidRDefault="00037E07" w:rsidP="00037E07">
            <w:pPr>
              <w:spacing w:beforeLines="20" w:before="48" w:afterLines="20" w:after="48"/>
              <w:jc w:val="center"/>
              <w:textAlignment w:val="center"/>
              <w:rPr>
                <w:rFonts w:ascii="方正仿宋简体" w:eastAsia="方正仿宋简体" w:hAnsi="方正仿宋简体" w:cs="方正仿宋简体"/>
                <w:sz w:val="24"/>
              </w:rPr>
            </w:pPr>
            <w:r w:rsidRPr="00037E07">
              <w:rPr>
                <w:rFonts w:ascii="方正仿宋简体" w:eastAsia="方正仿宋简体" w:hAnsi="方正仿宋简体" w:cs="方正仿宋简体"/>
                <w:sz w:val="24"/>
              </w:rPr>
              <w:t>250,000,775.00</w:t>
            </w:r>
          </w:p>
        </w:tc>
        <w:tc>
          <w:tcPr>
            <w:tcW w:w="1807" w:type="dxa"/>
            <w:shd w:val="clear" w:color="000000" w:fill="FFFFFF"/>
            <w:vAlign w:val="center"/>
          </w:tcPr>
          <w:p w14:paraId="79CF954D" w14:textId="4682DBD0" w:rsidR="00037E07" w:rsidRDefault="00037E07" w:rsidP="00037E07">
            <w:pPr>
              <w:spacing w:beforeLines="20" w:before="48" w:afterLines="20" w:after="48"/>
              <w:jc w:val="center"/>
              <w:textAlignment w:val="center"/>
              <w:rPr>
                <w:rFonts w:ascii="方正仿宋简体" w:eastAsia="方正仿宋简体" w:hAnsi="方正仿宋简体" w:cs="方正仿宋简体"/>
                <w:sz w:val="24"/>
              </w:rPr>
            </w:pPr>
            <w:r>
              <w:rPr>
                <w:rFonts w:ascii="方正仿宋简体" w:eastAsia="方正仿宋简体" w:hAnsi="方正仿宋简体" w:cs="方正仿宋简体" w:hint="eastAsia"/>
                <w:sz w:val="24"/>
              </w:rPr>
              <w:t>6</w:t>
            </w:r>
            <w:r>
              <w:rPr>
                <w:rFonts w:ascii="方正仿宋简体" w:eastAsia="方正仿宋简体" w:hAnsi="方正仿宋简体" w:cs="方正仿宋简体"/>
                <w:sz w:val="24"/>
              </w:rPr>
              <w:t>.88</w:t>
            </w:r>
          </w:p>
        </w:tc>
      </w:tr>
      <w:tr w:rsidR="00037E07" w14:paraId="0F38BAF5" w14:textId="77777777">
        <w:trPr>
          <w:trHeight w:val="583"/>
          <w:jc w:val="center"/>
        </w:trPr>
        <w:tc>
          <w:tcPr>
            <w:tcW w:w="750" w:type="dxa"/>
            <w:shd w:val="clear" w:color="auto" w:fill="auto"/>
            <w:vAlign w:val="center"/>
          </w:tcPr>
          <w:p w14:paraId="43C41745" w14:textId="2FE3C74A" w:rsidR="00037E07" w:rsidRDefault="00037E07" w:rsidP="00037E07">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3</w:t>
            </w:r>
          </w:p>
        </w:tc>
        <w:tc>
          <w:tcPr>
            <w:tcW w:w="1581" w:type="dxa"/>
            <w:shd w:val="clear" w:color="auto" w:fill="auto"/>
            <w:vAlign w:val="center"/>
          </w:tcPr>
          <w:p w14:paraId="54BD93FF" w14:textId="77777777" w:rsidR="00037E07" w:rsidRDefault="00037E07" w:rsidP="00037E07">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DQCKX202507110002</w:t>
            </w:r>
          </w:p>
        </w:tc>
        <w:tc>
          <w:tcPr>
            <w:tcW w:w="2712" w:type="dxa"/>
            <w:shd w:val="clear" w:color="000000" w:fill="FFFFFF"/>
            <w:vAlign w:val="center"/>
          </w:tcPr>
          <w:p w14:paraId="07E386FD" w14:textId="77777777" w:rsidR="00037E07" w:rsidRDefault="00037E07" w:rsidP="00037E07">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农业银行定期存款20250711B</w:t>
            </w:r>
          </w:p>
        </w:tc>
        <w:tc>
          <w:tcPr>
            <w:tcW w:w="2052" w:type="dxa"/>
            <w:shd w:val="clear" w:color="000000" w:fill="FFFFFF"/>
            <w:vAlign w:val="center"/>
          </w:tcPr>
          <w:p w14:paraId="3EBE5A39" w14:textId="77777777" w:rsidR="00037E07" w:rsidRDefault="00037E07" w:rsidP="00037E07">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200,000,000.00</w:t>
            </w:r>
          </w:p>
        </w:tc>
        <w:tc>
          <w:tcPr>
            <w:tcW w:w="1807" w:type="dxa"/>
            <w:shd w:val="clear" w:color="000000" w:fill="FFFFFF"/>
            <w:vAlign w:val="center"/>
          </w:tcPr>
          <w:p w14:paraId="27980D08" w14:textId="77777777" w:rsidR="00037E07" w:rsidRDefault="00037E07" w:rsidP="00037E07">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5.51</w:t>
            </w:r>
          </w:p>
        </w:tc>
      </w:tr>
      <w:tr w:rsidR="00037E07" w14:paraId="7D9871A7" w14:textId="77777777">
        <w:trPr>
          <w:trHeight w:val="583"/>
          <w:jc w:val="center"/>
        </w:trPr>
        <w:tc>
          <w:tcPr>
            <w:tcW w:w="750" w:type="dxa"/>
            <w:shd w:val="clear" w:color="auto" w:fill="auto"/>
            <w:vAlign w:val="center"/>
          </w:tcPr>
          <w:p w14:paraId="0E6914AF" w14:textId="3BFB085D" w:rsidR="00037E07" w:rsidRDefault="00037E07" w:rsidP="00037E07">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4</w:t>
            </w:r>
          </w:p>
        </w:tc>
        <w:tc>
          <w:tcPr>
            <w:tcW w:w="1581" w:type="dxa"/>
            <w:shd w:val="clear" w:color="auto" w:fill="auto"/>
            <w:vAlign w:val="center"/>
          </w:tcPr>
          <w:p w14:paraId="704B4295" w14:textId="77777777" w:rsidR="00037E07" w:rsidRDefault="00037E07" w:rsidP="00037E07">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112506207</w:t>
            </w:r>
          </w:p>
        </w:tc>
        <w:tc>
          <w:tcPr>
            <w:tcW w:w="2712" w:type="dxa"/>
            <w:shd w:val="clear" w:color="000000" w:fill="FFFFFF"/>
            <w:vAlign w:val="center"/>
          </w:tcPr>
          <w:p w14:paraId="12463323" w14:textId="77777777" w:rsidR="00037E07" w:rsidRDefault="00037E07" w:rsidP="00037E07">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25交通银行CD207</w:t>
            </w:r>
          </w:p>
        </w:tc>
        <w:tc>
          <w:tcPr>
            <w:tcW w:w="2052" w:type="dxa"/>
            <w:shd w:val="clear" w:color="000000" w:fill="FFFFFF"/>
            <w:vAlign w:val="center"/>
          </w:tcPr>
          <w:p w14:paraId="2A24737F" w14:textId="77777777" w:rsidR="00037E07" w:rsidRDefault="00037E07" w:rsidP="00037E07">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199,338,372.96</w:t>
            </w:r>
          </w:p>
        </w:tc>
        <w:tc>
          <w:tcPr>
            <w:tcW w:w="1807" w:type="dxa"/>
            <w:shd w:val="clear" w:color="000000" w:fill="FFFFFF"/>
            <w:vAlign w:val="center"/>
          </w:tcPr>
          <w:p w14:paraId="536FA84D" w14:textId="77777777" w:rsidR="00037E07" w:rsidRDefault="00037E07" w:rsidP="00037E07">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5.49</w:t>
            </w:r>
          </w:p>
        </w:tc>
      </w:tr>
      <w:tr w:rsidR="00037E07" w14:paraId="0AB3FB7B" w14:textId="77777777">
        <w:trPr>
          <w:trHeight w:val="583"/>
          <w:jc w:val="center"/>
        </w:trPr>
        <w:tc>
          <w:tcPr>
            <w:tcW w:w="750" w:type="dxa"/>
            <w:shd w:val="clear" w:color="auto" w:fill="auto"/>
            <w:vAlign w:val="center"/>
          </w:tcPr>
          <w:p w14:paraId="5C4D1225" w14:textId="52D3D781" w:rsidR="00037E07" w:rsidRDefault="00037E07" w:rsidP="00037E07">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5</w:t>
            </w:r>
          </w:p>
        </w:tc>
        <w:tc>
          <w:tcPr>
            <w:tcW w:w="1581" w:type="dxa"/>
            <w:shd w:val="clear" w:color="auto" w:fill="auto"/>
            <w:vAlign w:val="center"/>
          </w:tcPr>
          <w:p w14:paraId="13BE06A9" w14:textId="77777777" w:rsidR="00037E07" w:rsidRDefault="00037E07" w:rsidP="00037E07">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102382094</w:t>
            </w:r>
          </w:p>
        </w:tc>
        <w:tc>
          <w:tcPr>
            <w:tcW w:w="2712" w:type="dxa"/>
            <w:shd w:val="clear" w:color="000000" w:fill="FFFFFF"/>
            <w:vAlign w:val="center"/>
          </w:tcPr>
          <w:p w14:paraId="7C12467A" w14:textId="77777777" w:rsidR="00037E07" w:rsidRDefault="00037E07" w:rsidP="00037E07">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23招商蛇口MTN001A</w:t>
            </w:r>
          </w:p>
        </w:tc>
        <w:tc>
          <w:tcPr>
            <w:tcW w:w="2052" w:type="dxa"/>
            <w:shd w:val="clear" w:color="000000" w:fill="FFFFFF"/>
            <w:vAlign w:val="center"/>
          </w:tcPr>
          <w:p w14:paraId="6426A24A" w14:textId="77777777" w:rsidR="00037E07" w:rsidRDefault="00037E07" w:rsidP="00037E07">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100,377,679.47</w:t>
            </w:r>
          </w:p>
        </w:tc>
        <w:tc>
          <w:tcPr>
            <w:tcW w:w="1807" w:type="dxa"/>
            <w:shd w:val="clear" w:color="000000" w:fill="FFFFFF"/>
            <w:vAlign w:val="center"/>
          </w:tcPr>
          <w:p w14:paraId="392CE758" w14:textId="77777777" w:rsidR="00037E07" w:rsidRDefault="00037E07" w:rsidP="00037E07">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2.77</w:t>
            </w:r>
          </w:p>
        </w:tc>
      </w:tr>
      <w:tr w:rsidR="00037E07" w14:paraId="5C0FEE48" w14:textId="77777777">
        <w:trPr>
          <w:trHeight w:val="583"/>
          <w:jc w:val="center"/>
        </w:trPr>
        <w:tc>
          <w:tcPr>
            <w:tcW w:w="750" w:type="dxa"/>
            <w:shd w:val="clear" w:color="auto" w:fill="auto"/>
            <w:vAlign w:val="center"/>
          </w:tcPr>
          <w:p w14:paraId="35C34F5D" w14:textId="133CD5C2" w:rsidR="00037E07" w:rsidRDefault="00037E07" w:rsidP="00037E07">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6</w:t>
            </w:r>
          </w:p>
        </w:tc>
        <w:tc>
          <w:tcPr>
            <w:tcW w:w="1581" w:type="dxa"/>
            <w:shd w:val="clear" w:color="auto" w:fill="auto"/>
            <w:vAlign w:val="center"/>
          </w:tcPr>
          <w:p w14:paraId="20C866AC" w14:textId="77777777" w:rsidR="00037E07" w:rsidRDefault="00037E07" w:rsidP="00037E07">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DQCKX202512040002</w:t>
            </w:r>
          </w:p>
        </w:tc>
        <w:tc>
          <w:tcPr>
            <w:tcW w:w="2712" w:type="dxa"/>
            <w:shd w:val="clear" w:color="000000" w:fill="FFFFFF"/>
            <w:vAlign w:val="center"/>
          </w:tcPr>
          <w:p w14:paraId="43179DB1" w14:textId="77777777" w:rsidR="00037E07" w:rsidRDefault="00037E07" w:rsidP="00037E07">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江苏银行定期存款20251204</w:t>
            </w:r>
          </w:p>
        </w:tc>
        <w:tc>
          <w:tcPr>
            <w:tcW w:w="2052" w:type="dxa"/>
            <w:shd w:val="clear" w:color="000000" w:fill="FFFFFF"/>
            <w:vAlign w:val="center"/>
          </w:tcPr>
          <w:p w14:paraId="7C095488" w14:textId="77777777" w:rsidR="00037E07" w:rsidRDefault="00037E07" w:rsidP="00037E07">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100,000,000.00</w:t>
            </w:r>
          </w:p>
        </w:tc>
        <w:tc>
          <w:tcPr>
            <w:tcW w:w="1807" w:type="dxa"/>
            <w:shd w:val="clear" w:color="000000" w:fill="FFFFFF"/>
            <w:vAlign w:val="center"/>
          </w:tcPr>
          <w:p w14:paraId="0CFCDF51" w14:textId="77777777" w:rsidR="00037E07" w:rsidRDefault="00037E07" w:rsidP="00037E07">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2.76</w:t>
            </w:r>
          </w:p>
        </w:tc>
      </w:tr>
      <w:tr w:rsidR="00037E07" w14:paraId="197D09B1" w14:textId="77777777">
        <w:trPr>
          <w:trHeight w:val="583"/>
          <w:jc w:val="center"/>
        </w:trPr>
        <w:tc>
          <w:tcPr>
            <w:tcW w:w="750" w:type="dxa"/>
            <w:shd w:val="clear" w:color="auto" w:fill="auto"/>
            <w:vAlign w:val="center"/>
          </w:tcPr>
          <w:p w14:paraId="6A352169" w14:textId="19FC8332" w:rsidR="00037E07" w:rsidRDefault="00037E07" w:rsidP="00037E07">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7</w:t>
            </w:r>
          </w:p>
        </w:tc>
        <w:tc>
          <w:tcPr>
            <w:tcW w:w="1581" w:type="dxa"/>
            <w:shd w:val="clear" w:color="auto" w:fill="auto"/>
            <w:vAlign w:val="center"/>
          </w:tcPr>
          <w:p w14:paraId="134FB082" w14:textId="77777777" w:rsidR="00037E07" w:rsidRDefault="00037E07" w:rsidP="00037E07">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DQCKX202510130002</w:t>
            </w:r>
          </w:p>
        </w:tc>
        <w:tc>
          <w:tcPr>
            <w:tcW w:w="2712" w:type="dxa"/>
            <w:shd w:val="clear" w:color="000000" w:fill="FFFFFF"/>
            <w:vAlign w:val="center"/>
          </w:tcPr>
          <w:p w14:paraId="73332C43" w14:textId="77777777" w:rsidR="00037E07" w:rsidRDefault="00037E07" w:rsidP="00037E07">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徽商银行定期存款20251013</w:t>
            </w:r>
          </w:p>
        </w:tc>
        <w:tc>
          <w:tcPr>
            <w:tcW w:w="2052" w:type="dxa"/>
            <w:shd w:val="clear" w:color="000000" w:fill="FFFFFF"/>
            <w:vAlign w:val="center"/>
          </w:tcPr>
          <w:p w14:paraId="0D35F9A8" w14:textId="77777777" w:rsidR="00037E07" w:rsidRDefault="00037E07" w:rsidP="00037E07">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100,000,000.00</w:t>
            </w:r>
          </w:p>
        </w:tc>
        <w:tc>
          <w:tcPr>
            <w:tcW w:w="1807" w:type="dxa"/>
            <w:shd w:val="clear" w:color="000000" w:fill="FFFFFF"/>
            <w:vAlign w:val="center"/>
          </w:tcPr>
          <w:p w14:paraId="6AB76A7C" w14:textId="77777777" w:rsidR="00037E07" w:rsidRDefault="00037E07" w:rsidP="00037E07">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2.76</w:t>
            </w:r>
          </w:p>
        </w:tc>
      </w:tr>
      <w:tr w:rsidR="00037E07" w14:paraId="5A82718A" w14:textId="77777777">
        <w:trPr>
          <w:trHeight w:val="583"/>
          <w:jc w:val="center"/>
        </w:trPr>
        <w:tc>
          <w:tcPr>
            <w:tcW w:w="750" w:type="dxa"/>
            <w:shd w:val="clear" w:color="auto" w:fill="auto"/>
            <w:vAlign w:val="center"/>
          </w:tcPr>
          <w:p w14:paraId="6CE97B54" w14:textId="0597E0C4" w:rsidR="00037E07" w:rsidRDefault="00037E07" w:rsidP="00037E07">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8</w:t>
            </w:r>
          </w:p>
        </w:tc>
        <w:tc>
          <w:tcPr>
            <w:tcW w:w="1581" w:type="dxa"/>
            <w:shd w:val="clear" w:color="auto" w:fill="auto"/>
            <w:vAlign w:val="center"/>
          </w:tcPr>
          <w:p w14:paraId="542D2FEA" w14:textId="77777777" w:rsidR="00037E07" w:rsidRDefault="00037E07" w:rsidP="00037E07">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DQCKX202509190001</w:t>
            </w:r>
          </w:p>
        </w:tc>
        <w:tc>
          <w:tcPr>
            <w:tcW w:w="2712" w:type="dxa"/>
            <w:shd w:val="clear" w:color="000000" w:fill="FFFFFF"/>
            <w:vAlign w:val="center"/>
          </w:tcPr>
          <w:p w14:paraId="6493FB26" w14:textId="77777777" w:rsidR="00037E07" w:rsidRDefault="00037E07" w:rsidP="00037E07">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恒丰银行定期存款20250919</w:t>
            </w:r>
          </w:p>
        </w:tc>
        <w:tc>
          <w:tcPr>
            <w:tcW w:w="2052" w:type="dxa"/>
            <w:shd w:val="clear" w:color="000000" w:fill="FFFFFF"/>
            <w:vAlign w:val="center"/>
          </w:tcPr>
          <w:p w14:paraId="1C16C42A" w14:textId="77777777" w:rsidR="00037E07" w:rsidRDefault="00037E07" w:rsidP="00037E07">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100,000,000.00</w:t>
            </w:r>
          </w:p>
        </w:tc>
        <w:tc>
          <w:tcPr>
            <w:tcW w:w="1807" w:type="dxa"/>
            <w:shd w:val="clear" w:color="000000" w:fill="FFFFFF"/>
            <w:vAlign w:val="center"/>
          </w:tcPr>
          <w:p w14:paraId="30702D31" w14:textId="77777777" w:rsidR="00037E07" w:rsidRDefault="00037E07" w:rsidP="00037E07">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2.76</w:t>
            </w:r>
          </w:p>
        </w:tc>
      </w:tr>
      <w:tr w:rsidR="00037E07" w14:paraId="3A445E85" w14:textId="77777777">
        <w:trPr>
          <w:trHeight w:val="583"/>
          <w:jc w:val="center"/>
        </w:trPr>
        <w:tc>
          <w:tcPr>
            <w:tcW w:w="750" w:type="dxa"/>
            <w:shd w:val="clear" w:color="auto" w:fill="auto"/>
            <w:vAlign w:val="center"/>
          </w:tcPr>
          <w:p w14:paraId="594A9293" w14:textId="5CEE0C8E" w:rsidR="00037E07" w:rsidRDefault="00037E07" w:rsidP="00037E07">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9</w:t>
            </w:r>
          </w:p>
        </w:tc>
        <w:tc>
          <w:tcPr>
            <w:tcW w:w="1581" w:type="dxa"/>
            <w:shd w:val="clear" w:color="auto" w:fill="auto"/>
            <w:vAlign w:val="center"/>
          </w:tcPr>
          <w:p w14:paraId="1CE5EA45" w14:textId="77777777" w:rsidR="00037E07" w:rsidRDefault="00037E07" w:rsidP="00037E07">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DQCKX202512040001</w:t>
            </w:r>
          </w:p>
        </w:tc>
        <w:tc>
          <w:tcPr>
            <w:tcW w:w="2712" w:type="dxa"/>
            <w:shd w:val="clear" w:color="000000" w:fill="FFFFFF"/>
            <w:vAlign w:val="center"/>
          </w:tcPr>
          <w:p w14:paraId="3B591CE1" w14:textId="77777777" w:rsidR="00037E07" w:rsidRDefault="00037E07" w:rsidP="00037E07">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吉林银行定期存款20251204</w:t>
            </w:r>
          </w:p>
        </w:tc>
        <w:tc>
          <w:tcPr>
            <w:tcW w:w="2052" w:type="dxa"/>
            <w:shd w:val="clear" w:color="000000" w:fill="FFFFFF"/>
            <w:vAlign w:val="center"/>
          </w:tcPr>
          <w:p w14:paraId="64B5A5F9" w14:textId="77777777" w:rsidR="00037E07" w:rsidRDefault="00037E07" w:rsidP="00037E07">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100,000,000.00</w:t>
            </w:r>
          </w:p>
        </w:tc>
        <w:tc>
          <w:tcPr>
            <w:tcW w:w="1807" w:type="dxa"/>
            <w:shd w:val="clear" w:color="000000" w:fill="FFFFFF"/>
            <w:vAlign w:val="center"/>
          </w:tcPr>
          <w:p w14:paraId="27AD312D" w14:textId="77777777" w:rsidR="00037E07" w:rsidRDefault="00037E07" w:rsidP="00037E07">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2.76</w:t>
            </w:r>
          </w:p>
        </w:tc>
      </w:tr>
      <w:tr w:rsidR="00037E07" w14:paraId="76711C2F" w14:textId="77777777">
        <w:trPr>
          <w:trHeight w:val="583"/>
          <w:jc w:val="center"/>
        </w:trPr>
        <w:tc>
          <w:tcPr>
            <w:tcW w:w="750" w:type="dxa"/>
            <w:shd w:val="clear" w:color="auto" w:fill="auto"/>
            <w:vAlign w:val="center"/>
          </w:tcPr>
          <w:p w14:paraId="6BEADF9E" w14:textId="317D0CA6" w:rsidR="00037E07" w:rsidRDefault="00037E07" w:rsidP="00037E07">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10</w:t>
            </w:r>
          </w:p>
        </w:tc>
        <w:tc>
          <w:tcPr>
            <w:tcW w:w="1581" w:type="dxa"/>
            <w:shd w:val="clear" w:color="auto" w:fill="auto"/>
            <w:vAlign w:val="center"/>
          </w:tcPr>
          <w:p w14:paraId="2C919F4B" w14:textId="77777777" w:rsidR="00037E07" w:rsidRDefault="00037E07" w:rsidP="00037E07">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112580336</w:t>
            </w:r>
          </w:p>
        </w:tc>
        <w:tc>
          <w:tcPr>
            <w:tcW w:w="2712" w:type="dxa"/>
            <w:shd w:val="clear" w:color="000000" w:fill="FFFFFF"/>
            <w:vAlign w:val="center"/>
          </w:tcPr>
          <w:p w14:paraId="6998D37D" w14:textId="77777777" w:rsidR="00037E07" w:rsidRDefault="00037E07" w:rsidP="00037E07">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25桂林银行CD123</w:t>
            </w:r>
          </w:p>
        </w:tc>
        <w:tc>
          <w:tcPr>
            <w:tcW w:w="2052" w:type="dxa"/>
            <w:shd w:val="clear" w:color="000000" w:fill="FFFFFF"/>
            <w:vAlign w:val="center"/>
          </w:tcPr>
          <w:p w14:paraId="26F65B0C" w14:textId="77777777" w:rsidR="00037E07" w:rsidRDefault="00037E07" w:rsidP="00037E07">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99,866,117.63</w:t>
            </w:r>
          </w:p>
        </w:tc>
        <w:tc>
          <w:tcPr>
            <w:tcW w:w="1807" w:type="dxa"/>
            <w:shd w:val="clear" w:color="000000" w:fill="FFFFFF"/>
            <w:vAlign w:val="center"/>
          </w:tcPr>
          <w:p w14:paraId="540F9FC5" w14:textId="77777777" w:rsidR="00037E07" w:rsidRDefault="00037E07" w:rsidP="00037E07">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2.75</w:t>
            </w:r>
          </w:p>
        </w:tc>
      </w:tr>
    </w:tbl>
    <w:p w14:paraId="4F16CF8A" w14:textId="77777777" w:rsidR="004E540D" w:rsidRDefault="004E540D">
      <w:pPr>
        <w:spacing w:before="240" w:after="72" w:line="360" w:lineRule="auto"/>
        <w:rPr>
          <w:rFonts w:ascii="方正仿宋_GBK" w:eastAsia="方正仿宋_GBK" w:hAnsi="宋体" w:cs="宋体"/>
          <w:sz w:val="24"/>
          <w:szCs w:val="24"/>
          <w:shd w:val="clear" w:color="auto" w:fill="FFFFFF"/>
        </w:rPr>
      </w:pPr>
    </w:p>
    <w:p w14:paraId="3924BF78" w14:textId="77777777" w:rsidR="004E540D" w:rsidRDefault="00476046">
      <w:pPr>
        <w:spacing w:before="240" w:after="72" w:line="360" w:lineRule="auto"/>
        <w:rPr>
          <w:rFonts w:ascii="方正仿宋简体" w:eastAsia="方正仿宋简体"/>
          <w:b/>
          <w:sz w:val="24"/>
          <w:szCs w:val="24"/>
        </w:rPr>
      </w:pPr>
      <w:r>
        <w:rPr>
          <w:rFonts w:ascii="方正仿宋简体" w:eastAsia="方正仿宋简体" w:hint="eastAsia"/>
          <w:b/>
          <w:sz w:val="24"/>
          <w:szCs w:val="24"/>
        </w:rPr>
        <w:lastRenderedPageBreak/>
        <w:t>4.3报告期末非标准化债权类资产明细</w:t>
      </w:r>
    </w:p>
    <w:tbl>
      <w:tblPr>
        <w:tblpPr w:leftFromText="180" w:rightFromText="180" w:vertAnchor="text" w:tblpXSpec="center" w:tblpY="1"/>
        <w:tblOverlap w:val="never"/>
        <w:tblW w:w="8926" w:type="dxa"/>
        <w:jc w:val="center"/>
        <w:tblBorders>
          <w:top w:val="single" w:sz="1" w:space="0" w:color="000000"/>
          <w:left w:val="single" w:sz="1" w:space="0" w:color="000000"/>
          <w:bottom w:val="single" w:sz="1" w:space="0" w:color="000000"/>
          <w:right w:val="single" w:sz="1" w:space="0" w:color="000000"/>
          <w:insideH w:val="single" w:sz="4" w:space="0" w:color="auto"/>
          <w:insideV w:val="single" w:sz="4" w:space="0" w:color="auto"/>
        </w:tblBorders>
        <w:tblLayout w:type="fixed"/>
        <w:tblLook w:val="04A0" w:firstRow="1" w:lastRow="0" w:firstColumn="1" w:lastColumn="0" w:noHBand="0" w:noVBand="1"/>
      </w:tblPr>
      <w:tblGrid>
        <w:gridCol w:w="877"/>
        <w:gridCol w:w="1704"/>
        <w:gridCol w:w="1275"/>
        <w:gridCol w:w="1540"/>
        <w:gridCol w:w="1383"/>
        <w:gridCol w:w="1271"/>
        <w:gridCol w:w="876"/>
      </w:tblGrid>
      <w:tr w:rsidR="004E540D" w14:paraId="393D4EE5" w14:textId="77777777">
        <w:trPr>
          <w:trHeight w:val="1078"/>
          <w:jc w:val="center"/>
        </w:trPr>
        <w:tc>
          <w:tcPr>
            <w:tcW w:w="877" w:type="dxa"/>
            <w:vAlign w:val="center"/>
          </w:tcPr>
          <w:p w14:paraId="51D22C5E" w14:textId="77777777" w:rsidR="004E540D" w:rsidRDefault="00476046" w:rsidP="006E1508">
            <w:pPr>
              <w:spacing w:beforeLines="20" w:before="48" w:afterLines="20" w:after="48"/>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Align w:val="center"/>
          </w:tcPr>
          <w:p w14:paraId="06FD00D2" w14:textId="77777777" w:rsidR="004E540D" w:rsidRDefault="00476046" w:rsidP="006E1508">
            <w:pPr>
              <w:spacing w:beforeLines="20" w:before="48" w:afterLines="20" w:after="48"/>
              <w:jc w:val="center"/>
              <w:rPr>
                <w:rFonts w:ascii="方正仿宋简体" w:eastAsia="方正仿宋简体"/>
                <w:sz w:val="24"/>
                <w:szCs w:val="24"/>
              </w:rPr>
            </w:pPr>
            <w:r>
              <w:rPr>
                <w:rFonts w:ascii="方正仿宋简体" w:eastAsia="方正仿宋简体" w:hint="eastAsia"/>
                <w:sz w:val="24"/>
                <w:szCs w:val="24"/>
              </w:rPr>
              <w:t>融资客户</w:t>
            </w:r>
          </w:p>
        </w:tc>
        <w:tc>
          <w:tcPr>
            <w:tcW w:w="1275" w:type="dxa"/>
            <w:vAlign w:val="center"/>
          </w:tcPr>
          <w:p w14:paraId="331536A1" w14:textId="77777777" w:rsidR="004E540D" w:rsidRDefault="00476046" w:rsidP="006E1508">
            <w:pPr>
              <w:spacing w:beforeLines="20" w:before="48" w:afterLines="20" w:after="48"/>
              <w:jc w:val="center"/>
              <w:rPr>
                <w:rFonts w:ascii="方正仿宋简体" w:eastAsia="方正仿宋简体"/>
                <w:sz w:val="24"/>
                <w:szCs w:val="24"/>
              </w:rPr>
            </w:pPr>
            <w:r>
              <w:rPr>
                <w:rFonts w:ascii="方正仿宋简体" w:eastAsia="方正仿宋简体" w:hint="eastAsia"/>
                <w:sz w:val="24"/>
                <w:szCs w:val="24"/>
              </w:rPr>
              <w:t>项目名称</w:t>
            </w:r>
          </w:p>
        </w:tc>
        <w:tc>
          <w:tcPr>
            <w:tcW w:w="1540" w:type="dxa"/>
            <w:vAlign w:val="center"/>
          </w:tcPr>
          <w:p w14:paraId="4FDD9D1F" w14:textId="77777777" w:rsidR="004E540D" w:rsidRDefault="00476046" w:rsidP="006E1508">
            <w:pPr>
              <w:spacing w:beforeLines="20" w:before="48" w:afterLines="20" w:after="48"/>
              <w:jc w:val="center"/>
              <w:rPr>
                <w:rFonts w:ascii="方正仿宋简体" w:eastAsia="方正仿宋简体"/>
                <w:sz w:val="24"/>
                <w:szCs w:val="24"/>
              </w:rPr>
            </w:pPr>
            <w:r>
              <w:rPr>
                <w:rFonts w:ascii="方正仿宋简体" w:eastAsia="方正仿宋简体" w:hint="eastAsia"/>
                <w:sz w:val="24"/>
                <w:szCs w:val="24"/>
              </w:rPr>
              <w:t>剩余融资期限（</w:t>
            </w:r>
            <w:r>
              <w:rPr>
                <w:rFonts w:ascii="方正仿宋简体" w:eastAsia="方正仿宋简体"/>
                <w:sz w:val="24"/>
                <w:szCs w:val="24"/>
              </w:rPr>
              <w:t>天）</w:t>
            </w:r>
          </w:p>
        </w:tc>
        <w:tc>
          <w:tcPr>
            <w:tcW w:w="1383" w:type="dxa"/>
            <w:vAlign w:val="center"/>
          </w:tcPr>
          <w:p w14:paraId="03E197EA" w14:textId="77777777" w:rsidR="004E540D" w:rsidRDefault="00476046" w:rsidP="006E1508">
            <w:pPr>
              <w:spacing w:beforeLines="20" w:before="48" w:afterLines="20" w:after="48"/>
              <w:jc w:val="center"/>
              <w:rPr>
                <w:rFonts w:ascii="方正仿宋简体" w:eastAsia="方正仿宋简体"/>
                <w:sz w:val="24"/>
                <w:szCs w:val="24"/>
              </w:rPr>
            </w:pPr>
            <w:r>
              <w:rPr>
                <w:rFonts w:ascii="方正仿宋简体" w:eastAsia="方正仿宋简体" w:hint="eastAsia"/>
                <w:sz w:val="24"/>
                <w:szCs w:val="24"/>
              </w:rPr>
              <w:t>到期收益分配</w:t>
            </w:r>
          </w:p>
        </w:tc>
        <w:tc>
          <w:tcPr>
            <w:tcW w:w="1271" w:type="dxa"/>
            <w:vAlign w:val="center"/>
          </w:tcPr>
          <w:p w14:paraId="008DA3D5" w14:textId="77777777" w:rsidR="004E540D" w:rsidRDefault="00476046" w:rsidP="006E1508">
            <w:pPr>
              <w:spacing w:beforeLines="20" w:before="48" w:afterLines="20" w:after="48"/>
              <w:jc w:val="center"/>
              <w:rPr>
                <w:rFonts w:ascii="方正仿宋简体" w:eastAsia="方正仿宋简体"/>
                <w:sz w:val="24"/>
                <w:szCs w:val="24"/>
              </w:rPr>
            </w:pPr>
            <w:r>
              <w:rPr>
                <w:rFonts w:ascii="方正仿宋简体" w:eastAsia="方正仿宋简体" w:hint="eastAsia"/>
                <w:sz w:val="24"/>
                <w:szCs w:val="24"/>
              </w:rPr>
              <w:t>交易结构</w:t>
            </w:r>
          </w:p>
        </w:tc>
        <w:tc>
          <w:tcPr>
            <w:tcW w:w="876" w:type="dxa"/>
            <w:vAlign w:val="center"/>
          </w:tcPr>
          <w:p w14:paraId="54D2E238" w14:textId="77777777" w:rsidR="004E540D" w:rsidRDefault="00476046" w:rsidP="006E1508">
            <w:pPr>
              <w:spacing w:beforeLines="20" w:before="48" w:afterLines="20" w:after="48"/>
              <w:jc w:val="center"/>
              <w:rPr>
                <w:rFonts w:ascii="方正仿宋简体" w:eastAsia="方正仿宋简体"/>
                <w:sz w:val="24"/>
                <w:szCs w:val="24"/>
              </w:rPr>
            </w:pPr>
            <w:r>
              <w:rPr>
                <w:rFonts w:ascii="方正仿宋简体" w:eastAsia="方正仿宋简体" w:hint="eastAsia"/>
                <w:sz w:val="24"/>
                <w:szCs w:val="24"/>
              </w:rPr>
              <w:t>风险状况</w:t>
            </w:r>
          </w:p>
        </w:tc>
      </w:tr>
      <w:tr w:rsidR="000C1C06" w14:paraId="4F160985" w14:textId="77777777">
        <w:trPr>
          <w:trHeight w:val="571"/>
          <w:jc w:val="center"/>
        </w:trPr>
        <w:tc>
          <w:tcPr>
            <w:tcW w:w="877" w:type="dxa"/>
            <w:vAlign w:val="center"/>
          </w:tcPr>
          <w:p w14:paraId="00087040" w14:textId="77777777" w:rsidR="000C1C06" w:rsidRDefault="0061481B">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w:t>
            </w:r>
          </w:p>
        </w:tc>
        <w:tc>
          <w:tcPr>
            <w:tcW w:w="1704" w:type="dxa"/>
            <w:vAlign w:val="center"/>
          </w:tcPr>
          <w:p w14:paraId="5EC6FE8C" w14:textId="77777777" w:rsidR="000C1C06" w:rsidRDefault="0061481B">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w:t>
            </w:r>
          </w:p>
        </w:tc>
        <w:tc>
          <w:tcPr>
            <w:tcW w:w="1275" w:type="dxa"/>
            <w:vAlign w:val="center"/>
          </w:tcPr>
          <w:p w14:paraId="13201CA7" w14:textId="77777777" w:rsidR="000C1C06" w:rsidRDefault="0061481B">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w:t>
            </w:r>
          </w:p>
        </w:tc>
        <w:tc>
          <w:tcPr>
            <w:tcW w:w="1540" w:type="dxa"/>
            <w:vAlign w:val="center"/>
          </w:tcPr>
          <w:p w14:paraId="51F7E0F9" w14:textId="77777777" w:rsidR="000C1C06" w:rsidRDefault="0061481B">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w:t>
            </w:r>
          </w:p>
        </w:tc>
        <w:tc>
          <w:tcPr>
            <w:tcW w:w="1383" w:type="dxa"/>
            <w:vAlign w:val="center"/>
          </w:tcPr>
          <w:p w14:paraId="2D7E940A" w14:textId="77777777" w:rsidR="000C1C06" w:rsidRDefault="0061481B">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w:t>
            </w:r>
          </w:p>
        </w:tc>
        <w:tc>
          <w:tcPr>
            <w:tcW w:w="1271" w:type="dxa"/>
            <w:vAlign w:val="center"/>
          </w:tcPr>
          <w:p w14:paraId="6C020677" w14:textId="77777777" w:rsidR="000C1C06" w:rsidRDefault="0061481B">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w:t>
            </w:r>
          </w:p>
        </w:tc>
        <w:tc>
          <w:tcPr>
            <w:tcW w:w="876" w:type="dxa"/>
            <w:vAlign w:val="center"/>
          </w:tcPr>
          <w:p w14:paraId="24BF0455" w14:textId="77777777" w:rsidR="000C1C06" w:rsidRDefault="0061481B">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w:t>
            </w:r>
          </w:p>
        </w:tc>
      </w:tr>
    </w:tbl>
    <w:p w14:paraId="1B780896" w14:textId="77777777" w:rsidR="004E540D" w:rsidRDefault="004E540D">
      <w:pPr>
        <w:spacing w:before="240" w:after="72" w:line="360" w:lineRule="auto"/>
        <w:rPr>
          <w:rFonts w:ascii="方正仿宋_GBK" w:eastAsia="方正仿宋_GBK" w:hAnsi="宋体" w:cs="宋体"/>
          <w:sz w:val="24"/>
          <w:szCs w:val="24"/>
          <w:shd w:val="clear" w:color="auto" w:fill="FFFFFF"/>
        </w:rPr>
      </w:pPr>
    </w:p>
    <w:p w14:paraId="66EE3117" w14:textId="77777777" w:rsidR="004E540D" w:rsidRDefault="00476046">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§5 投资账户信息</w:t>
      </w:r>
    </w:p>
    <w:tbl>
      <w:tblPr>
        <w:tblpPr w:leftFromText="180" w:rightFromText="180" w:vertAnchor="text" w:tblpXSpec="center" w:tblpY="1"/>
        <w:tblOverlap w:val="never"/>
        <w:tblW w:w="8902" w:type="dxa"/>
        <w:jc w:val="center"/>
        <w:tblBorders>
          <w:top w:val="single" w:sz="1" w:space="0" w:color="000000"/>
          <w:left w:val="single" w:sz="1" w:space="0" w:color="000000"/>
          <w:bottom w:val="single" w:sz="1" w:space="0" w:color="000000"/>
          <w:right w:val="single" w:sz="1" w:space="0" w:color="000000"/>
          <w:insideH w:val="single" w:sz="4" w:space="0" w:color="auto"/>
          <w:insideV w:val="single" w:sz="4" w:space="0" w:color="auto"/>
        </w:tblBorders>
        <w:tblLayout w:type="fixed"/>
        <w:tblLook w:val="04A0" w:firstRow="1" w:lastRow="0" w:firstColumn="1" w:lastColumn="0" w:noHBand="0" w:noVBand="1"/>
      </w:tblPr>
      <w:tblGrid>
        <w:gridCol w:w="846"/>
        <w:gridCol w:w="1417"/>
        <w:gridCol w:w="2668"/>
        <w:gridCol w:w="1983"/>
        <w:gridCol w:w="1988"/>
      </w:tblGrid>
      <w:tr w:rsidR="004E540D" w14:paraId="401C6561" w14:textId="77777777">
        <w:trPr>
          <w:trHeight w:val="584"/>
          <w:jc w:val="center"/>
        </w:trPr>
        <w:tc>
          <w:tcPr>
            <w:tcW w:w="846" w:type="dxa"/>
            <w:vAlign w:val="center"/>
          </w:tcPr>
          <w:p w14:paraId="5ADE2DF3" w14:textId="77777777" w:rsidR="004E540D" w:rsidRDefault="00476046" w:rsidP="006E1508">
            <w:pPr>
              <w:spacing w:beforeLines="20" w:before="48" w:afterLines="20" w:after="48"/>
              <w:jc w:val="center"/>
              <w:rPr>
                <w:rFonts w:ascii="方正仿宋简体" w:eastAsia="方正仿宋简体"/>
                <w:sz w:val="24"/>
                <w:szCs w:val="24"/>
              </w:rPr>
            </w:pPr>
            <w:r>
              <w:rPr>
                <w:rFonts w:ascii="方正仿宋简体" w:eastAsia="方正仿宋简体" w:hint="eastAsia"/>
                <w:sz w:val="24"/>
                <w:szCs w:val="24"/>
              </w:rPr>
              <w:t>序号</w:t>
            </w:r>
          </w:p>
        </w:tc>
        <w:tc>
          <w:tcPr>
            <w:tcW w:w="1417" w:type="dxa"/>
            <w:vAlign w:val="center"/>
          </w:tcPr>
          <w:p w14:paraId="1895A104" w14:textId="77777777" w:rsidR="004E540D" w:rsidRDefault="00476046" w:rsidP="006E1508">
            <w:pPr>
              <w:spacing w:beforeLines="20" w:before="48" w:afterLines="20" w:after="48"/>
              <w:jc w:val="center"/>
              <w:rPr>
                <w:rFonts w:ascii="方正仿宋简体" w:eastAsia="方正仿宋简体"/>
                <w:sz w:val="24"/>
                <w:szCs w:val="24"/>
              </w:rPr>
            </w:pPr>
            <w:r>
              <w:rPr>
                <w:rFonts w:ascii="方正仿宋简体" w:eastAsia="方正仿宋简体" w:hint="eastAsia"/>
                <w:sz w:val="24"/>
                <w:szCs w:val="24"/>
              </w:rPr>
              <w:t>账户类型</w:t>
            </w:r>
          </w:p>
        </w:tc>
        <w:tc>
          <w:tcPr>
            <w:tcW w:w="2668" w:type="dxa"/>
            <w:vAlign w:val="center"/>
          </w:tcPr>
          <w:p w14:paraId="3F4ED2D8" w14:textId="77777777" w:rsidR="004E540D" w:rsidRDefault="00476046" w:rsidP="006E1508">
            <w:pPr>
              <w:spacing w:beforeLines="20" w:before="48" w:afterLines="20" w:after="48"/>
              <w:jc w:val="center"/>
              <w:rPr>
                <w:rFonts w:ascii="方正仿宋简体" w:eastAsia="方正仿宋简体"/>
                <w:sz w:val="24"/>
                <w:szCs w:val="24"/>
              </w:rPr>
            </w:pPr>
            <w:r>
              <w:rPr>
                <w:rFonts w:ascii="方正仿宋简体" w:eastAsia="方正仿宋简体" w:hint="eastAsia"/>
                <w:sz w:val="24"/>
                <w:szCs w:val="24"/>
              </w:rPr>
              <w:t>账号</w:t>
            </w:r>
          </w:p>
        </w:tc>
        <w:tc>
          <w:tcPr>
            <w:tcW w:w="1983" w:type="dxa"/>
            <w:vAlign w:val="center"/>
          </w:tcPr>
          <w:p w14:paraId="4DFB91BE" w14:textId="77777777" w:rsidR="004E540D" w:rsidRDefault="00476046" w:rsidP="006E1508">
            <w:pPr>
              <w:spacing w:beforeLines="20" w:before="48" w:afterLines="20" w:after="48"/>
              <w:jc w:val="center"/>
              <w:rPr>
                <w:rFonts w:ascii="方正仿宋简体" w:eastAsia="方正仿宋简体"/>
                <w:sz w:val="24"/>
                <w:szCs w:val="24"/>
              </w:rPr>
            </w:pPr>
            <w:r>
              <w:rPr>
                <w:rFonts w:ascii="方正仿宋简体" w:eastAsia="方正仿宋简体" w:hint="eastAsia"/>
                <w:sz w:val="24"/>
                <w:szCs w:val="24"/>
              </w:rPr>
              <w:t>账户名称</w:t>
            </w:r>
          </w:p>
        </w:tc>
        <w:tc>
          <w:tcPr>
            <w:tcW w:w="1988" w:type="dxa"/>
            <w:vAlign w:val="center"/>
          </w:tcPr>
          <w:p w14:paraId="471307BB" w14:textId="77777777" w:rsidR="004E540D" w:rsidRDefault="00476046" w:rsidP="006E1508">
            <w:pPr>
              <w:spacing w:beforeLines="20" w:before="48" w:afterLines="20" w:after="48"/>
              <w:jc w:val="center"/>
              <w:rPr>
                <w:rFonts w:ascii="方正仿宋简体" w:eastAsia="方正仿宋简体"/>
                <w:sz w:val="24"/>
                <w:szCs w:val="24"/>
              </w:rPr>
            </w:pPr>
            <w:r>
              <w:rPr>
                <w:rFonts w:ascii="方正仿宋简体" w:eastAsia="方正仿宋简体" w:hint="eastAsia"/>
                <w:sz w:val="24"/>
                <w:szCs w:val="24"/>
              </w:rPr>
              <w:t>开户单位</w:t>
            </w:r>
          </w:p>
        </w:tc>
      </w:tr>
      <w:tr w:rsidR="000C1C06" w14:paraId="28624A76" w14:textId="77777777">
        <w:trPr>
          <w:trHeight w:val="584"/>
          <w:jc w:val="center"/>
        </w:trPr>
        <w:tc>
          <w:tcPr>
            <w:tcW w:w="846" w:type="dxa"/>
            <w:vAlign w:val="center"/>
          </w:tcPr>
          <w:p w14:paraId="1C6A08EA" w14:textId="77777777" w:rsidR="000C1C06" w:rsidRDefault="0061481B">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1</w:t>
            </w:r>
          </w:p>
        </w:tc>
        <w:tc>
          <w:tcPr>
            <w:tcW w:w="1417" w:type="dxa"/>
            <w:vAlign w:val="center"/>
          </w:tcPr>
          <w:p w14:paraId="2AE4C835" w14:textId="77777777" w:rsidR="000C1C06" w:rsidRDefault="0061481B">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托管账户</w:t>
            </w:r>
          </w:p>
        </w:tc>
        <w:tc>
          <w:tcPr>
            <w:tcW w:w="2668" w:type="dxa"/>
            <w:vAlign w:val="center"/>
          </w:tcPr>
          <w:p w14:paraId="25E172DF" w14:textId="77777777" w:rsidR="000C1C06" w:rsidRDefault="0061481B">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0120040000001123</w:t>
            </w:r>
          </w:p>
        </w:tc>
        <w:tc>
          <w:tcPr>
            <w:tcW w:w="1983" w:type="dxa"/>
            <w:vAlign w:val="center"/>
          </w:tcPr>
          <w:p w14:paraId="550091C7" w14:textId="77777777" w:rsidR="000C1C06" w:rsidRDefault="0061481B">
            <w:pPr>
              <w:spacing w:beforeLines="20" w:before="48" w:afterLines="20" w:after="48"/>
              <w:jc w:val="center"/>
              <w:textAlignment w:val="center"/>
              <w:rPr>
                <w:rFonts w:ascii="方正仿宋简体" w:eastAsia="方正仿宋简体"/>
                <w:sz w:val="24"/>
                <w:szCs w:val="24"/>
              </w:rPr>
            </w:pPr>
            <w:proofErr w:type="gramStart"/>
            <w:r>
              <w:rPr>
                <w:rFonts w:ascii="方正仿宋简体" w:eastAsia="方正仿宋简体" w:hAnsi="方正仿宋简体" w:cs="方正仿宋简体"/>
                <w:sz w:val="24"/>
              </w:rPr>
              <w:t>南银理财添瑞</w:t>
            </w:r>
            <w:proofErr w:type="gramEnd"/>
            <w:r>
              <w:rPr>
                <w:rFonts w:ascii="方正仿宋简体" w:eastAsia="方正仿宋简体" w:hAnsi="方正仿宋简体" w:cs="方正仿宋简体"/>
                <w:sz w:val="24"/>
              </w:rPr>
              <w:t>日日聚宝</w:t>
            </w:r>
            <w:r>
              <w:rPr>
                <w:rFonts w:ascii="方正仿宋简体" w:eastAsia="方正仿宋简体" w:hAnsi="方正仿宋简体" w:cs="方正仿宋简体"/>
                <w:sz w:val="24"/>
              </w:rPr>
              <w:t>2</w:t>
            </w:r>
            <w:r>
              <w:rPr>
                <w:rFonts w:ascii="方正仿宋简体" w:eastAsia="方正仿宋简体" w:hAnsi="方正仿宋简体" w:cs="方正仿宋简体"/>
                <w:sz w:val="24"/>
              </w:rPr>
              <w:t>号</w:t>
            </w:r>
          </w:p>
        </w:tc>
        <w:tc>
          <w:tcPr>
            <w:tcW w:w="1988" w:type="dxa"/>
            <w:vAlign w:val="center"/>
          </w:tcPr>
          <w:p w14:paraId="11E5650C" w14:textId="77777777" w:rsidR="000C1C06" w:rsidRDefault="0061481B">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南京银行</w:t>
            </w:r>
          </w:p>
        </w:tc>
      </w:tr>
    </w:tbl>
    <w:p w14:paraId="5DCF672F" w14:textId="77777777" w:rsidR="004E540D" w:rsidRDefault="004E540D">
      <w:pPr>
        <w:spacing w:afterLines="0" w:line="360" w:lineRule="auto"/>
        <w:rPr>
          <w:rFonts w:ascii="方正仿宋_GBK" w:eastAsia="方正仿宋_GBK"/>
          <w:sz w:val="24"/>
          <w:szCs w:val="24"/>
        </w:rPr>
      </w:pPr>
    </w:p>
    <w:p w14:paraId="78B65980" w14:textId="77777777" w:rsidR="004E540D" w:rsidRDefault="004E540D">
      <w:pPr>
        <w:spacing w:before="240" w:after="72" w:line="360" w:lineRule="auto"/>
        <w:jc w:val="center"/>
        <w:rPr>
          <w:rFonts w:ascii="方正仿宋_GBK" w:eastAsia="方正仿宋_GBK"/>
          <w:b/>
          <w:sz w:val="24"/>
          <w:szCs w:val="24"/>
        </w:rPr>
      </w:pPr>
    </w:p>
    <w:p w14:paraId="06948521" w14:textId="77777777" w:rsidR="004E540D" w:rsidRDefault="00476046">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§6 关联交易情况</w:t>
      </w:r>
    </w:p>
    <w:p w14:paraId="0AC3FFC2" w14:textId="77777777" w:rsidR="004E540D" w:rsidRDefault="006E1508">
      <w:pPr>
        <w:spacing w:before="240" w:after="72" w:line="360" w:lineRule="auto"/>
        <w:rPr>
          <w:rFonts w:ascii="方正仿宋简体" w:eastAsia="方正仿宋简体"/>
          <w:b/>
          <w:sz w:val="24"/>
          <w:szCs w:val="24"/>
        </w:rPr>
      </w:pPr>
      <w:r>
        <w:rPr>
          <w:rFonts w:ascii="方正仿宋简体" w:eastAsia="方正仿宋简体" w:hint="eastAsia"/>
          <w:b/>
          <w:sz w:val="24"/>
          <w:szCs w:val="24"/>
        </w:rPr>
        <w:t>6.</w:t>
      </w:r>
      <w:r w:rsidR="00476046">
        <w:rPr>
          <w:rFonts w:ascii="方正仿宋简体" w:eastAsia="方正仿宋简体" w:hint="eastAsia"/>
          <w:b/>
          <w:sz w:val="24"/>
          <w:szCs w:val="24"/>
        </w:rPr>
        <w:t>1产品投资于关联</w:t>
      </w:r>
      <w:proofErr w:type="gramStart"/>
      <w:r w:rsidR="00476046">
        <w:rPr>
          <w:rFonts w:ascii="方正仿宋简体" w:eastAsia="方正仿宋简体" w:hint="eastAsia"/>
          <w:b/>
          <w:sz w:val="24"/>
          <w:szCs w:val="24"/>
        </w:rPr>
        <w:t>方发行</w:t>
      </w:r>
      <w:proofErr w:type="gramEnd"/>
      <w:r w:rsidR="00476046">
        <w:rPr>
          <w:rFonts w:ascii="方正仿宋简体" w:eastAsia="方正仿宋简体" w:hint="eastAsia"/>
          <w:b/>
          <w:sz w:val="24"/>
          <w:szCs w:val="24"/>
        </w:rPr>
        <w:t>的证券</w:t>
      </w:r>
    </w:p>
    <w:tbl>
      <w:tblPr>
        <w:tblpPr w:leftFromText="180" w:rightFromText="180" w:vertAnchor="text" w:tblpXSpec="center" w:tblpY="1"/>
        <w:tblOverlap w:val="never"/>
        <w:tblW w:w="8926" w:type="dxa"/>
        <w:jc w:val="center"/>
        <w:tblBorders>
          <w:top w:val="single" w:sz="1" w:space="0" w:color="000000"/>
          <w:left w:val="single" w:sz="1" w:space="0" w:color="000000"/>
          <w:bottom w:val="single" w:sz="1" w:space="0" w:color="000000"/>
          <w:right w:val="single" w:sz="1" w:space="0" w:color="000000"/>
          <w:insideH w:val="single" w:sz="4" w:space="0" w:color="auto"/>
          <w:insideV w:val="single" w:sz="4" w:space="0" w:color="auto"/>
        </w:tblBorders>
        <w:tblLayout w:type="fixed"/>
        <w:tblLook w:val="04A0" w:firstRow="1" w:lastRow="0" w:firstColumn="1" w:lastColumn="0" w:noHBand="0" w:noVBand="1"/>
      </w:tblPr>
      <w:tblGrid>
        <w:gridCol w:w="877"/>
        <w:gridCol w:w="1704"/>
        <w:gridCol w:w="1275"/>
        <w:gridCol w:w="1540"/>
        <w:gridCol w:w="1765"/>
        <w:gridCol w:w="1765"/>
      </w:tblGrid>
      <w:tr w:rsidR="004E540D" w14:paraId="6F19BCE3" w14:textId="77777777">
        <w:trPr>
          <w:trHeight w:val="534"/>
          <w:jc w:val="center"/>
        </w:trPr>
        <w:tc>
          <w:tcPr>
            <w:tcW w:w="877" w:type="dxa"/>
            <w:vMerge w:val="restart"/>
            <w:vAlign w:val="center"/>
          </w:tcPr>
          <w:p w14:paraId="1C3774DE" w14:textId="77777777" w:rsidR="004E540D" w:rsidRDefault="00476046" w:rsidP="006E1508">
            <w:pPr>
              <w:spacing w:beforeLines="20" w:before="48" w:afterLines="20" w:after="48"/>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14:paraId="168B35C1" w14:textId="77777777" w:rsidR="004E540D" w:rsidRDefault="00476046" w:rsidP="006E1508">
            <w:pPr>
              <w:spacing w:beforeLines="20" w:before="48" w:afterLines="20" w:after="48"/>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14:paraId="7599DD10" w14:textId="77777777" w:rsidR="004E540D" w:rsidRDefault="00476046" w:rsidP="006E1508">
            <w:pPr>
              <w:spacing w:beforeLines="20" w:before="48" w:afterLines="20" w:after="48"/>
              <w:jc w:val="center"/>
              <w:rPr>
                <w:rFonts w:ascii="方正仿宋简体" w:eastAsia="方正仿宋简体"/>
                <w:sz w:val="24"/>
                <w:szCs w:val="24"/>
              </w:rPr>
            </w:pPr>
            <w:r>
              <w:rPr>
                <w:rFonts w:ascii="方正仿宋简体" w:eastAsia="方正仿宋简体" w:hint="eastAsia"/>
                <w:sz w:val="24"/>
                <w:szCs w:val="24"/>
              </w:rPr>
              <w:t>资产名称</w:t>
            </w:r>
          </w:p>
        </w:tc>
        <w:tc>
          <w:tcPr>
            <w:tcW w:w="1540" w:type="dxa"/>
            <w:vMerge w:val="restart"/>
            <w:vAlign w:val="center"/>
          </w:tcPr>
          <w:p w14:paraId="2AC2B89B" w14:textId="77777777" w:rsidR="004E540D" w:rsidRDefault="00476046" w:rsidP="006E1508">
            <w:pPr>
              <w:spacing w:beforeLines="20" w:before="48" w:afterLines="20" w:after="48"/>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14:paraId="0B30EDA6" w14:textId="77777777" w:rsidR="004E540D" w:rsidRDefault="00476046" w:rsidP="006E1508">
            <w:pPr>
              <w:spacing w:beforeLines="20" w:before="48" w:afterLines="20" w:after="48"/>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4E540D" w14:paraId="21ED8F30" w14:textId="77777777">
        <w:trPr>
          <w:trHeight w:val="534"/>
          <w:jc w:val="center"/>
        </w:trPr>
        <w:tc>
          <w:tcPr>
            <w:tcW w:w="877" w:type="dxa"/>
            <w:vMerge/>
            <w:vAlign w:val="center"/>
          </w:tcPr>
          <w:p w14:paraId="49704A86" w14:textId="77777777" w:rsidR="004E540D" w:rsidRDefault="004E540D" w:rsidP="006E1508">
            <w:pPr>
              <w:spacing w:beforeLines="20" w:before="48" w:afterLines="20" w:after="48"/>
              <w:jc w:val="center"/>
            </w:pPr>
          </w:p>
        </w:tc>
        <w:tc>
          <w:tcPr>
            <w:tcW w:w="1704" w:type="dxa"/>
            <w:vMerge/>
            <w:vAlign w:val="center"/>
          </w:tcPr>
          <w:p w14:paraId="73E7CC78" w14:textId="77777777" w:rsidR="004E540D" w:rsidRDefault="004E540D" w:rsidP="006E1508">
            <w:pPr>
              <w:spacing w:beforeLines="20" w:before="48" w:afterLines="20" w:after="48"/>
              <w:jc w:val="center"/>
            </w:pPr>
          </w:p>
        </w:tc>
        <w:tc>
          <w:tcPr>
            <w:tcW w:w="1275" w:type="dxa"/>
            <w:vMerge/>
            <w:vAlign w:val="center"/>
          </w:tcPr>
          <w:p w14:paraId="1E9C16F9" w14:textId="77777777" w:rsidR="004E540D" w:rsidRDefault="004E540D" w:rsidP="006E1508">
            <w:pPr>
              <w:spacing w:beforeLines="20" w:before="48" w:afterLines="20" w:after="48"/>
              <w:jc w:val="center"/>
            </w:pPr>
          </w:p>
        </w:tc>
        <w:tc>
          <w:tcPr>
            <w:tcW w:w="1540" w:type="dxa"/>
            <w:vMerge/>
            <w:vAlign w:val="center"/>
          </w:tcPr>
          <w:p w14:paraId="652A2034" w14:textId="77777777" w:rsidR="004E540D" w:rsidRDefault="004E540D" w:rsidP="006E1508">
            <w:pPr>
              <w:spacing w:beforeLines="20" w:before="48" w:afterLines="20" w:after="48"/>
              <w:jc w:val="center"/>
            </w:pPr>
          </w:p>
        </w:tc>
        <w:tc>
          <w:tcPr>
            <w:tcW w:w="1765" w:type="dxa"/>
            <w:vAlign w:val="center"/>
          </w:tcPr>
          <w:p w14:paraId="1C224B40" w14:textId="77777777" w:rsidR="004E540D" w:rsidRDefault="00476046" w:rsidP="006E1508">
            <w:pPr>
              <w:spacing w:beforeLines="20" w:before="48" w:afterLines="20" w:after="48"/>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14:paraId="6AADA05A" w14:textId="77777777" w:rsidR="004E540D" w:rsidRDefault="00476046" w:rsidP="006E1508">
            <w:pPr>
              <w:spacing w:beforeLines="20" w:before="48" w:afterLines="20" w:after="48"/>
              <w:jc w:val="center"/>
              <w:rPr>
                <w:rFonts w:ascii="方正仿宋简体" w:eastAsia="方正仿宋简体"/>
                <w:sz w:val="24"/>
                <w:szCs w:val="24"/>
              </w:rPr>
            </w:pPr>
            <w:r>
              <w:rPr>
                <w:rFonts w:ascii="方正仿宋简体" w:eastAsia="方正仿宋简体" w:hint="eastAsia"/>
                <w:sz w:val="24"/>
                <w:szCs w:val="24"/>
              </w:rPr>
              <w:t>总金额（单位：元）</w:t>
            </w:r>
          </w:p>
        </w:tc>
      </w:tr>
      <w:tr w:rsidR="000C1C06" w14:paraId="16A46959" w14:textId="77777777">
        <w:trPr>
          <w:trHeight w:val="571"/>
          <w:jc w:val="center"/>
        </w:trPr>
        <w:tc>
          <w:tcPr>
            <w:tcW w:w="877" w:type="dxa"/>
            <w:vAlign w:val="center"/>
          </w:tcPr>
          <w:p w14:paraId="319AECE5" w14:textId="77777777" w:rsidR="000C1C06" w:rsidRDefault="0061481B">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w:t>
            </w:r>
          </w:p>
        </w:tc>
        <w:tc>
          <w:tcPr>
            <w:tcW w:w="1704" w:type="dxa"/>
            <w:vAlign w:val="center"/>
          </w:tcPr>
          <w:p w14:paraId="1F7ED979" w14:textId="77777777" w:rsidR="000C1C06" w:rsidRDefault="0061481B">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w:t>
            </w:r>
          </w:p>
        </w:tc>
        <w:tc>
          <w:tcPr>
            <w:tcW w:w="1275" w:type="dxa"/>
            <w:vAlign w:val="center"/>
          </w:tcPr>
          <w:p w14:paraId="6069A6FC" w14:textId="77777777" w:rsidR="000C1C06" w:rsidRDefault="0061481B">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w:t>
            </w:r>
          </w:p>
        </w:tc>
        <w:tc>
          <w:tcPr>
            <w:tcW w:w="1540" w:type="dxa"/>
            <w:vAlign w:val="center"/>
          </w:tcPr>
          <w:p w14:paraId="5037FBF2" w14:textId="77777777" w:rsidR="000C1C06" w:rsidRDefault="0061481B">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w:t>
            </w:r>
          </w:p>
        </w:tc>
        <w:tc>
          <w:tcPr>
            <w:tcW w:w="1765" w:type="dxa"/>
            <w:vAlign w:val="center"/>
          </w:tcPr>
          <w:p w14:paraId="0EC94A0F" w14:textId="77777777" w:rsidR="000C1C06" w:rsidRDefault="0061481B">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w:t>
            </w:r>
          </w:p>
        </w:tc>
        <w:tc>
          <w:tcPr>
            <w:tcW w:w="1765" w:type="dxa"/>
            <w:vAlign w:val="center"/>
          </w:tcPr>
          <w:p w14:paraId="5B2ADE71" w14:textId="77777777" w:rsidR="000C1C06" w:rsidRDefault="0061481B">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w:t>
            </w:r>
          </w:p>
        </w:tc>
      </w:tr>
    </w:tbl>
    <w:p w14:paraId="3C6A3C12" w14:textId="77777777" w:rsidR="004E540D" w:rsidRDefault="00264722">
      <w:pPr>
        <w:spacing w:before="240" w:after="72" w:line="360" w:lineRule="auto"/>
        <w:rPr>
          <w:rFonts w:ascii="方正仿宋简体" w:eastAsia="方正仿宋简体"/>
          <w:b/>
          <w:sz w:val="24"/>
          <w:szCs w:val="24"/>
        </w:rPr>
      </w:pPr>
      <w:r>
        <w:rPr>
          <w:rFonts w:ascii="方正仿宋简体" w:eastAsia="方正仿宋简体" w:hint="eastAsia"/>
          <w:b/>
          <w:sz w:val="24"/>
          <w:szCs w:val="24"/>
        </w:rPr>
        <w:t>6</w:t>
      </w:r>
      <w:r w:rsidR="00476046">
        <w:rPr>
          <w:rFonts w:ascii="方正仿宋简体" w:eastAsia="方正仿宋简体" w:hint="eastAsia"/>
          <w:b/>
          <w:sz w:val="24"/>
          <w:szCs w:val="24"/>
        </w:rPr>
        <w:t>.2产品投资于关联方承销的证券</w:t>
      </w:r>
    </w:p>
    <w:tbl>
      <w:tblPr>
        <w:tblpPr w:leftFromText="180" w:rightFromText="180" w:vertAnchor="text" w:tblpXSpec="center" w:tblpY="1"/>
        <w:tblOverlap w:val="never"/>
        <w:tblW w:w="8926" w:type="dxa"/>
        <w:jc w:val="center"/>
        <w:tblBorders>
          <w:top w:val="single" w:sz="1" w:space="0" w:color="000000"/>
          <w:left w:val="single" w:sz="1" w:space="0" w:color="000000"/>
          <w:bottom w:val="single" w:sz="1" w:space="0" w:color="000000"/>
          <w:right w:val="single" w:sz="1" w:space="0" w:color="000000"/>
          <w:insideH w:val="single" w:sz="4" w:space="0" w:color="auto"/>
          <w:insideV w:val="single" w:sz="4" w:space="0" w:color="auto"/>
        </w:tblBorders>
        <w:tblLayout w:type="fixed"/>
        <w:tblLook w:val="04A0" w:firstRow="1" w:lastRow="0" w:firstColumn="1" w:lastColumn="0" w:noHBand="0" w:noVBand="1"/>
      </w:tblPr>
      <w:tblGrid>
        <w:gridCol w:w="877"/>
        <w:gridCol w:w="1704"/>
        <w:gridCol w:w="1275"/>
        <w:gridCol w:w="1540"/>
        <w:gridCol w:w="1765"/>
        <w:gridCol w:w="1765"/>
      </w:tblGrid>
      <w:tr w:rsidR="004E540D" w14:paraId="371DA5CD" w14:textId="77777777">
        <w:trPr>
          <w:trHeight w:val="534"/>
          <w:jc w:val="center"/>
        </w:trPr>
        <w:tc>
          <w:tcPr>
            <w:tcW w:w="877" w:type="dxa"/>
            <w:vMerge w:val="restart"/>
            <w:vAlign w:val="center"/>
          </w:tcPr>
          <w:p w14:paraId="528F55FB" w14:textId="77777777" w:rsidR="004E540D" w:rsidRDefault="00476046" w:rsidP="006E1508">
            <w:pPr>
              <w:spacing w:beforeLines="20" w:before="48" w:afterLines="20" w:after="48"/>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14:paraId="5FE2570C" w14:textId="77777777" w:rsidR="004E540D" w:rsidRDefault="00476046" w:rsidP="006E1508">
            <w:pPr>
              <w:spacing w:beforeLines="20" w:before="48" w:afterLines="20" w:after="48"/>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14:paraId="09325189" w14:textId="77777777" w:rsidR="004E540D" w:rsidRDefault="00476046" w:rsidP="006E1508">
            <w:pPr>
              <w:spacing w:beforeLines="20" w:before="48" w:afterLines="20" w:after="48"/>
              <w:jc w:val="center"/>
              <w:rPr>
                <w:rFonts w:ascii="方正仿宋简体" w:eastAsia="方正仿宋简体"/>
                <w:sz w:val="24"/>
                <w:szCs w:val="24"/>
              </w:rPr>
            </w:pPr>
            <w:r>
              <w:rPr>
                <w:rFonts w:ascii="方正仿宋简体" w:eastAsia="方正仿宋简体" w:hint="eastAsia"/>
                <w:sz w:val="24"/>
                <w:szCs w:val="24"/>
              </w:rPr>
              <w:t>资产名称</w:t>
            </w:r>
          </w:p>
        </w:tc>
        <w:tc>
          <w:tcPr>
            <w:tcW w:w="1540" w:type="dxa"/>
            <w:vMerge w:val="restart"/>
            <w:vAlign w:val="center"/>
          </w:tcPr>
          <w:p w14:paraId="6A6EB701" w14:textId="77777777" w:rsidR="004E540D" w:rsidRDefault="00476046" w:rsidP="006E1508">
            <w:pPr>
              <w:spacing w:beforeLines="20" w:before="48" w:afterLines="20" w:after="48"/>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14:paraId="346F9115" w14:textId="77777777" w:rsidR="004E540D" w:rsidRDefault="00476046" w:rsidP="006E1508">
            <w:pPr>
              <w:spacing w:beforeLines="20" w:before="48" w:afterLines="20" w:after="48"/>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4E540D" w14:paraId="63253D17" w14:textId="77777777">
        <w:trPr>
          <w:trHeight w:val="534"/>
          <w:jc w:val="center"/>
        </w:trPr>
        <w:tc>
          <w:tcPr>
            <w:tcW w:w="877" w:type="dxa"/>
            <w:vMerge/>
            <w:vAlign w:val="center"/>
          </w:tcPr>
          <w:p w14:paraId="076E74C8" w14:textId="77777777" w:rsidR="004E540D" w:rsidRDefault="004E540D" w:rsidP="006E1508">
            <w:pPr>
              <w:spacing w:beforeLines="20" w:before="48" w:afterLines="20" w:after="48"/>
              <w:jc w:val="center"/>
            </w:pPr>
          </w:p>
        </w:tc>
        <w:tc>
          <w:tcPr>
            <w:tcW w:w="1704" w:type="dxa"/>
            <w:vMerge/>
            <w:vAlign w:val="center"/>
          </w:tcPr>
          <w:p w14:paraId="3382BED3" w14:textId="77777777" w:rsidR="004E540D" w:rsidRDefault="004E540D" w:rsidP="006E1508">
            <w:pPr>
              <w:spacing w:beforeLines="20" w:before="48" w:afterLines="20" w:after="48"/>
              <w:jc w:val="center"/>
            </w:pPr>
          </w:p>
        </w:tc>
        <w:tc>
          <w:tcPr>
            <w:tcW w:w="1275" w:type="dxa"/>
            <w:vMerge/>
            <w:vAlign w:val="center"/>
          </w:tcPr>
          <w:p w14:paraId="39DF77E6" w14:textId="77777777" w:rsidR="004E540D" w:rsidRDefault="004E540D" w:rsidP="006E1508">
            <w:pPr>
              <w:spacing w:beforeLines="20" w:before="48" w:afterLines="20" w:after="48"/>
              <w:jc w:val="center"/>
            </w:pPr>
          </w:p>
        </w:tc>
        <w:tc>
          <w:tcPr>
            <w:tcW w:w="1540" w:type="dxa"/>
            <w:vMerge/>
            <w:vAlign w:val="center"/>
          </w:tcPr>
          <w:p w14:paraId="4D0784D3" w14:textId="77777777" w:rsidR="004E540D" w:rsidRDefault="004E540D" w:rsidP="006E1508">
            <w:pPr>
              <w:spacing w:beforeLines="20" w:before="48" w:afterLines="20" w:after="48"/>
              <w:jc w:val="center"/>
            </w:pPr>
          </w:p>
        </w:tc>
        <w:tc>
          <w:tcPr>
            <w:tcW w:w="1765" w:type="dxa"/>
            <w:vAlign w:val="center"/>
          </w:tcPr>
          <w:p w14:paraId="347F7D6D" w14:textId="77777777" w:rsidR="004E540D" w:rsidRDefault="00476046" w:rsidP="006E1508">
            <w:pPr>
              <w:spacing w:beforeLines="20" w:before="48" w:afterLines="20" w:after="48"/>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14:paraId="19FB9238" w14:textId="77777777" w:rsidR="004E540D" w:rsidRDefault="00476046" w:rsidP="006E1508">
            <w:pPr>
              <w:spacing w:beforeLines="20" w:before="48" w:afterLines="20" w:after="48"/>
              <w:jc w:val="center"/>
              <w:rPr>
                <w:rFonts w:ascii="方正仿宋简体" w:eastAsia="方正仿宋简体"/>
                <w:sz w:val="24"/>
                <w:szCs w:val="24"/>
              </w:rPr>
            </w:pPr>
            <w:r>
              <w:rPr>
                <w:rFonts w:ascii="方正仿宋简体" w:eastAsia="方正仿宋简体" w:hint="eastAsia"/>
                <w:sz w:val="24"/>
                <w:szCs w:val="24"/>
              </w:rPr>
              <w:t>总金额（单位：元）</w:t>
            </w:r>
          </w:p>
        </w:tc>
      </w:tr>
      <w:tr w:rsidR="000C1C06" w14:paraId="36B5A1A5" w14:textId="77777777">
        <w:trPr>
          <w:trHeight w:val="571"/>
          <w:jc w:val="center"/>
        </w:trPr>
        <w:tc>
          <w:tcPr>
            <w:tcW w:w="877" w:type="dxa"/>
            <w:vAlign w:val="center"/>
          </w:tcPr>
          <w:p w14:paraId="26A597E3" w14:textId="77777777" w:rsidR="000C1C06" w:rsidRDefault="0061481B">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w:t>
            </w:r>
          </w:p>
        </w:tc>
        <w:tc>
          <w:tcPr>
            <w:tcW w:w="1704" w:type="dxa"/>
            <w:vAlign w:val="center"/>
          </w:tcPr>
          <w:p w14:paraId="39C0B4F5" w14:textId="77777777" w:rsidR="000C1C06" w:rsidRDefault="0061481B">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w:t>
            </w:r>
          </w:p>
        </w:tc>
        <w:tc>
          <w:tcPr>
            <w:tcW w:w="1275" w:type="dxa"/>
            <w:vAlign w:val="center"/>
          </w:tcPr>
          <w:p w14:paraId="30EAFE83" w14:textId="77777777" w:rsidR="000C1C06" w:rsidRDefault="0061481B">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w:t>
            </w:r>
          </w:p>
        </w:tc>
        <w:tc>
          <w:tcPr>
            <w:tcW w:w="1540" w:type="dxa"/>
            <w:vAlign w:val="center"/>
          </w:tcPr>
          <w:p w14:paraId="4232A375" w14:textId="77777777" w:rsidR="000C1C06" w:rsidRDefault="0061481B">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w:t>
            </w:r>
          </w:p>
        </w:tc>
        <w:tc>
          <w:tcPr>
            <w:tcW w:w="1765" w:type="dxa"/>
            <w:vAlign w:val="center"/>
          </w:tcPr>
          <w:p w14:paraId="2BB59E5D" w14:textId="77777777" w:rsidR="000C1C06" w:rsidRDefault="0061481B">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w:t>
            </w:r>
          </w:p>
        </w:tc>
        <w:tc>
          <w:tcPr>
            <w:tcW w:w="1765" w:type="dxa"/>
            <w:vAlign w:val="center"/>
          </w:tcPr>
          <w:p w14:paraId="71892DF9" w14:textId="77777777" w:rsidR="000C1C06" w:rsidRDefault="0061481B">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w:t>
            </w:r>
          </w:p>
        </w:tc>
      </w:tr>
    </w:tbl>
    <w:p w14:paraId="7106F7E7" w14:textId="77777777" w:rsidR="004E540D" w:rsidRDefault="005D3524">
      <w:pPr>
        <w:spacing w:before="240" w:after="72" w:line="360" w:lineRule="auto"/>
        <w:rPr>
          <w:rFonts w:ascii="方正仿宋简体" w:eastAsia="方正仿宋简体"/>
          <w:b/>
          <w:sz w:val="24"/>
          <w:szCs w:val="24"/>
        </w:rPr>
      </w:pPr>
      <w:r>
        <w:rPr>
          <w:rFonts w:ascii="方正仿宋简体" w:eastAsia="方正仿宋简体" w:hint="eastAsia"/>
          <w:b/>
          <w:sz w:val="24"/>
          <w:szCs w:val="24"/>
        </w:rPr>
        <w:lastRenderedPageBreak/>
        <w:t>6</w:t>
      </w:r>
      <w:r w:rsidR="00476046">
        <w:rPr>
          <w:rFonts w:ascii="方正仿宋简体" w:eastAsia="方正仿宋简体" w:hint="eastAsia"/>
          <w:b/>
          <w:sz w:val="24"/>
          <w:szCs w:val="24"/>
        </w:rPr>
        <w:t>.3产品投资于关联</w:t>
      </w:r>
      <w:proofErr w:type="gramStart"/>
      <w:r w:rsidR="00476046">
        <w:rPr>
          <w:rFonts w:ascii="方正仿宋简体" w:eastAsia="方正仿宋简体" w:hint="eastAsia"/>
          <w:b/>
          <w:sz w:val="24"/>
          <w:szCs w:val="24"/>
        </w:rPr>
        <w:t>方发行</w:t>
      </w:r>
      <w:proofErr w:type="gramEnd"/>
      <w:r w:rsidR="00476046">
        <w:rPr>
          <w:rFonts w:ascii="方正仿宋简体" w:eastAsia="方正仿宋简体" w:hint="eastAsia"/>
          <w:b/>
          <w:sz w:val="24"/>
          <w:szCs w:val="24"/>
        </w:rPr>
        <w:t>的资产管理产品</w:t>
      </w:r>
    </w:p>
    <w:tbl>
      <w:tblPr>
        <w:tblpPr w:leftFromText="180" w:rightFromText="180" w:vertAnchor="text" w:tblpXSpec="center" w:tblpY="1"/>
        <w:tblOverlap w:val="never"/>
        <w:tblW w:w="8926" w:type="dxa"/>
        <w:jc w:val="center"/>
        <w:tblBorders>
          <w:top w:val="single" w:sz="1" w:space="0" w:color="000000"/>
          <w:left w:val="single" w:sz="1" w:space="0" w:color="000000"/>
          <w:bottom w:val="single" w:sz="1" w:space="0" w:color="000000"/>
          <w:right w:val="single" w:sz="1" w:space="0" w:color="000000"/>
          <w:insideH w:val="single" w:sz="4" w:space="0" w:color="auto"/>
          <w:insideV w:val="single" w:sz="4" w:space="0" w:color="auto"/>
        </w:tblBorders>
        <w:tblLayout w:type="fixed"/>
        <w:tblLook w:val="04A0" w:firstRow="1" w:lastRow="0" w:firstColumn="1" w:lastColumn="0" w:noHBand="0" w:noVBand="1"/>
      </w:tblPr>
      <w:tblGrid>
        <w:gridCol w:w="877"/>
        <w:gridCol w:w="1704"/>
        <w:gridCol w:w="1275"/>
        <w:gridCol w:w="1540"/>
        <w:gridCol w:w="1765"/>
        <w:gridCol w:w="1765"/>
      </w:tblGrid>
      <w:tr w:rsidR="004E540D" w14:paraId="7969871A" w14:textId="77777777">
        <w:trPr>
          <w:trHeight w:val="534"/>
          <w:jc w:val="center"/>
        </w:trPr>
        <w:tc>
          <w:tcPr>
            <w:tcW w:w="877" w:type="dxa"/>
            <w:vMerge w:val="restart"/>
            <w:vAlign w:val="center"/>
          </w:tcPr>
          <w:p w14:paraId="33614544" w14:textId="77777777" w:rsidR="004E540D" w:rsidRDefault="00476046" w:rsidP="006E1508">
            <w:pPr>
              <w:spacing w:beforeLines="20" w:before="48" w:afterLines="20" w:after="48"/>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14:paraId="35AB0E5B" w14:textId="77777777" w:rsidR="004E540D" w:rsidRDefault="00476046" w:rsidP="006E1508">
            <w:pPr>
              <w:spacing w:beforeLines="20" w:before="48" w:afterLines="20" w:after="48"/>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14:paraId="7E528BED" w14:textId="77777777" w:rsidR="004E540D" w:rsidRDefault="00476046" w:rsidP="006E1508">
            <w:pPr>
              <w:spacing w:beforeLines="20" w:before="48" w:afterLines="20" w:after="48"/>
              <w:jc w:val="center"/>
              <w:rPr>
                <w:rFonts w:ascii="方正仿宋简体" w:eastAsia="方正仿宋简体"/>
                <w:sz w:val="24"/>
                <w:szCs w:val="24"/>
              </w:rPr>
            </w:pPr>
            <w:r>
              <w:rPr>
                <w:rFonts w:ascii="方正仿宋简体" w:eastAsia="方正仿宋简体" w:hint="eastAsia"/>
                <w:sz w:val="24"/>
                <w:szCs w:val="24"/>
              </w:rPr>
              <w:t>资产管理产品名称</w:t>
            </w:r>
          </w:p>
        </w:tc>
        <w:tc>
          <w:tcPr>
            <w:tcW w:w="1540" w:type="dxa"/>
            <w:vMerge w:val="restart"/>
            <w:vAlign w:val="center"/>
          </w:tcPr>
          <w:p w14:paraId="3FCEFF41" w14:textId="77777777" w:rsidR="004E540D" w:rsidRDefault="00476046" w:rsidP="006E1508">
            <w:pPr>
              <w:spacing w:beforeLines="20" w:before="48" w:afterLines="20" w:after="48"/>
              <w:jc w:val="center"/>
              <w:rPr>
                <w:rFonts w:ascii="方正仿宋简体" w:eastAsia="方正仿宋简体"/>
                <w:sz w:val="24"/>
                <w:szCs w:val="24"/>
              </w:rPr>
            </w:pPr>
            <w:r>
              <w:rPr>
                <w:rFonts w:ascii="方正仿宋简体" w:eastAsia="方正仿宋简体" w:hint="eastAsia"/>
                <w:sz w:val="24"/>
                <w:szCs w:val="24"/>
              </w:rPr>
              <w:t>资产管理产品代码</w:t>
            </w:r>
          </w:p>
        </w:tc>
        <w:tc>
          <w:tcPr>
            <w:tcW w:w="3530" w:type="dxa"/>
            <w:gridSpan w:val="2"/>
            <w:vAlign w:val="center"/>
          </w:tcPr>
          <w:p w14:paraId="032339B5" w14:textId="77777777" w:rsidR="004E540D" w:rsidRDefault="00476046" w:rsidP="006E1508">
            <w:pPr>
              <w:spacing w:beforeLines="20" w:before="48" w:afterLines="20" w:after="48"/>
              <w:jc w:val="center"/>
              <w:rPr>
                <w:rFonts w:ascii="方正仿宋简体" w:eastAsia="方正仿宋简体"/>
                <w:sz w:val="24"/>
                <w:szCs w:val="24"/>
              </w:rPr>
            </w:pPr>
            <w:r>
              <w:rPr>
                <w:rFonts w:ascii="方正仿宋简体" w:eastAsia="方正仿宋简体" w:hint="eastAsia"/>
                <w:sz w:val="24"/>
                <w:szCs w:val="24"/>
              </w:rPr>
              <w:t>报告期内买入资产管理产品</w:t>
            </w:r>
          </w:p>
        </w:tc>
      </w:tr>
      <w:tr w:rsidR="004E540D" w14:paraId="5DD9A9AD" w14:textId="77777777">
        <w:trPr>
          <w:trHeight w:val="534"/>
          <w:jc w:val="center"/>
        </w:trPr>
        <w:tc>
          <w:tcPr>
            <w:tcW w:w="877" w:type="dxa"/>
            <w:vMerge/>
            <w:vAlign w:val="center"/>
          </w:tcPr>
          <w:p w14:paraId="6070F30C" w14:textId="77777777" w:rsidR="004E540D" w:rsidRDefault="004E540D" w:rsidP="006E1508">
            <w:pPr>
              <w:spacing w:beforeLines="20" w:before="48" w:afterLines="20" w:after="48"/>
              <w:jc w:val="center"/>
            </w:pPr>
          </w:p>
        </w:tc>
        <w:tc>
          <w:tcPr>
            <w:tcW w:w="1704" w:type="dxa"/>
            <w:vMerge/>
            <w:vAlign w:val="center"/>
          </w:tcPr>
          <w:p w14:paraId="6828F4D7" w14:textId="77777777" w:rsidR="004E540D" w:rsidRDefault="004E540D" w:rsidP="006E1508">
            <w:pPr>
              <w:spacing w:beforeLines="20" w:before="48" w:afterLines="20" w:after="48"/>
              <w:jc w:val="center"/>
            </w:pPr>
          </w:p>
        </w:tc>
        <w:tc>
          <w:tcPr>
            <w:tcW w:w="1275" w:type="dxa"/>
            <w:vMerge/>
            <w:vAlign w:val="center"/>
          </w:tcPr>
          <w:p w14:paraId="0645C203" w14:textId="77777777" w:rsidR="004E540D" w:rsidRDefault="004E540D" w:rsidP="006E1508">
            <w:pPr>
              <w:spacing w:beforeLines="20" w:before="48" w:afterLines="20" w:after="48"/>
              <w:jc w:val="center"/>
            </w:pPr>
          </w:p>
        </w:tc>
        <w:tc>
          <w:tcPr>
            <w:tcW w:w="1540" w:type="dxa"/>
            <w:vMerge/>
            <w:vAlign w:val="center"/>
          </w:tcPr>
          <w:p w14:paraId="3D30A1C4" w14:textId="77777777" w:rsidR="004E540D" w:rsidRDefault="004E540D" w:rsidP="006E1508">
            <w:pPr>
              <w:spacing w:beforeLines="20" w:before="48" w:afterLines="20" w:after="48"/>
              <w:jc w:val="center"/>
            </w:pPr>
          </w:p>
        </w:tc>
        <w:tc>
          <w:tcPr>
            <w:tcW w:w="1765" w:type="dxa"/>
            <w:vAlign w:val="center"/>
          </w:tcPr>
          <w:p w14:paraId="0DBAAA48" w14:textId="77777777" w:rsidR="004E540D" w:rsidRDefault="00476046" w:rsidP="006E1508">
            <w:pPr>
              <w:spacing w:beforeLines="20" w:before="48" w:afterLines="20" w:after="48"/>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14:paraId="4D2349F9" w14:textId="77777777" w:rsidR="004E540D" w:rsidRDefault="00476046" w:rsidP="006E1508">
            <w:pPr>
              <w:spacing w:beforeLines="20" w:before="48" w:afterLines="20" w:after="48"/>
              <w:jc w:val="center"/>
              <w:rPr>
                <w:rFonts w:ascii="方正仿宋简体" w:eastAsia="方正仿宋简体"/>
                <w:sz w:val="24"/>
                <w:szCs w:val="24"/>
              </w:rPr>
            </w:pPr>
            <w:r>
              <w:rPr>
                <w:rFonts w:ascii="方正仿宋简体" w:eastAsia="方正仿宋简体" w:hint="eastAsia"/>
                <w:sz w:val="24"/>
                <w:szCs w:val="24"/>
              </w:rPr>
              <w:t>总金额（单位：元）</w:t>
            </w:r>
          </w:p>
        </w:tc>
      </w:tr>
      <w:tr w:rsidR="000C1C06" w14:paraId="02D087A9" w14:textId="77777777">
        <w:trPr>
          <w:trHeight w:val="571"/>
          <w:jc w:val="center"/>
        </w:trPr>
        <w:tc>
          <w:tcPr>
            <w:tcW w:w="877" w:type="dxa"/>
            <w:vAlign w:val="center"/>
          </w:tcPr>
          <w:p w14:paraId="024F31FC" w14:textId="77777777" w:rsidR="000C1C06" w:rsidRDefault="0061481B">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w:t>
            </w:r>
          </w:p>
        </w:tc>
        <w:tc>
          <w:tcPr>
            <w:tcW w:w="1704" w:type="dxa"/>
            <w:vAlign w:val="center"/>
          </w:tcPr>
          <w:p w14:paraId="333D45BF" w14:textId="77777777" w:rsidR="000C1C06" w:rsidRDefault="0061481B">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w:t>
            </w:r>
          </w:p>
        </w:tc>
        <w:tc>
          <w:tcPr>
            <w:tcW w:w="1275" w:type="dxa"/>
            <w:vAlign w:val="center"/>
          </w:tcPr>
          <w:p w14:paraId="50A988E1" w14:textId="77777777" w:rsidR="000C1C06" w:rsidRDefault="0061481B">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w:t>
            </w:r>
          </w:p>
        </w:tc>
        <w:tc>
          <w:tcPr>
            <w:tcW w:w="1540" w:type="dxa"/>
            <w:vAlign w:val="center"/>
          </w:tcPr>
          <w:p w14:paraId="12F4FE13" w14:textId="77777777" w:rsidR="000C1C06" w:rsidRDefault="0061481B">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w:t>
            </w:r>
          </w:p>
        </w:tc>
        <w:tc>
          <w:tcPr>
            <w:tcW w:w="1765" w:type="dxa"/>
            <w:vAlign w:val="center"/>
          </w:tcPr>
          <w:p w14:paraId="5BC3ECAD" w14:textId="77777777" w:rsidR="000C1C06" w:rsidRDefault="0061481B">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w:t>
            </w:r>
          </w:p>
        </w:tc>
        <w:tc>
          <w:tcPr>
            <w:tcW w:w="1765" w:type="dxa"/>
            <w:vAlign w:val="center"/>
          </w:tcPr>
          <w:p w14:paraId="065B9785" w14:textId="77777777" w:rsidR="000C1C06" w:rsidRDefault="0061481B">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w:t>
            </w:r>
          </w:p>
        </w:tc>
      </w:tr>
    </w:tbl>
    <w:p w14:paraId="14F116AB" w14:textId="77777777" w:rsidR="004E540D" w:rsidRDefault="0047014A">
      <w:pPr>
        <w:spacing w:before="240" w:after="72" w:line="360" w:lineRule="auto"/>
        <w:rPr>
          <w:rFonts w:ascii="方正仿宋简体" w:eastAsia="方正仿宋简体"/>
          <w:b/>
          <w:sz w:val="24"/>
          <w:szCs w:val="24"/>
        </w:rPr>
      </w:pPr>
      <w:r>
        <w:rPr>
          <w:rFonts w:ascii="方正仿宋简体" w:eastAsia="方正仿宋简体" w:hint="eastAsia"/>
          <w:b/>
          <w:sz w:val="24"/>
          <w:szCs w:val="24"/>
        </w:rPr>
        <w:t>6</w:t>
      </w:r>
      <w:r w:rsidR="00476046">
        <w:rPr>
          <w:rFonts w:ascii="方正仿宋简体" w:eastAsia="方正仿宋简体" w:hint="eastAsia"/>
          <w:b/>
          <w:sz w:val="24"/>
          <w:szCs w:val="24"/>
        </w:rPr>
        <w:t>.4其他关联交易</w:t>
      </w:r>
    </w:p>
    <w:tbl>
      <w:tblPr>
        <w:tblpPr w:leftFromText="180" w:rightFromText="180" w:vertAnchor="text" w:tblpXSpec="center" w:tblpY="1"/>
        <w:tblOverlap w:val="never"/>
        <w:tblW w:w="8926" w:type="dxa"/>
        <w:jc w:val="center"/>
        <w:tblBorders>
          <w:top w:val="single" w:sz="1" w:space="0" w:color="000000"/>
          <w:left w:val="single" w:sz="1" w:space="0" w:color="000000"/>
          <w:bottom w:val="single" w:sz="1" w:space="0" w:color="000000"/>
          <w:right w:val="single" w:sz="1" w:space="0" w:color="000000"/>
          <w:insideH w:val="single" w:sz="4" w:space="0" w:color="auto"/>
          <w:insideV w:val="single" w:sz="4" w:space="0" w:color="auto"/>
        </w:tblBorders>
        <w:tblLayout w:type="fixed"/>
        <w:tblLook w:val="04A0" w:firstRow="1" w:lastRow="0" w:firstColumn="1" w:lastColumn="0" w:noHBand="0" w:noVBand="1"/>
      </w:tblPr>
      <w:tblGrid>
        <w:gridCol w:w="877"/>
        <w:gridCol w:w="2117"/>
        <w:gridCol w:w="3090"/>
        <w:gridCol w:w="2842"/>
      </w:tblGrid>
      <w:tr w:rsidR="004E540D" w14:paraId="1C5043B9" w14:textId="77777777">
        <w:trPr>
          <w:trHeight w:val="1048"/>
          <w:jc w:val="center"/>
        </w:trPr>
        <w:tc>
          <w:tcPr>
            <w:tcW w:w="877" w:type="dxa"/>
            <w:vAlign w:val="center"/>
          </w:tcPr>
          <w:p w14:paraId="7FFF6168" w14:textId="77777777" w:rsidR="004E540D" w:rsidRDefault="00476046" w:rsidP="006E1508">
            <w:pPr>
              <w:spacing w:beforeLines="20" w:before="48" w:afterLines="20" w:after="48"/>
              <w:jc w:val="center"/>
              <w:rPr>
                <w:rFonts w:ascii="方正仿宋简体" w:eastAsia="方正仿宋简体"/>
                <w:sz w:val="24"/>
                <w:szCs w:val="24"/>
              </w:rPr>
            </w:pPr>
            <w:r>
              <w:rPr>
                <w:rFonts w:ascii="方正仿宋简体" w:eastAsia="方正仿宋简体" w:hint="eastAsia"/>
                <w:sz w:val="24"/>
                <w:szCs w:val="24"/>
              </w:rPr>
              <w:t>序号</w:t>
            </w:r>
          </w:p>
        </w:tc>
        <w:tc>
          <w:tcPr>
            <w:tcW w:w="2117" w:type="dxa"/>
            <w:vAlign w:val="center"/>
          </w:tcPr>
          <w:p w14:paraId="0348C7F9" w14:textId="77777777" w:rsidR="004E540D" w:rsidRDefault="00476046" w:rsidP="006E1508">
            <w:pPr>
              <w:spacing w:beforeLines="20" w:before="48" w:afterLines="20" w:after="48"/>
              <w:jc w:val="center"/>
              <w:rPr>
                <w:rFonts w:ascii="方正仿宋简体" w:eastAsia="方正仿宋简体"/>
                <w:sz w:val="24"/>
                <w:szCs w:val="24"/>
              </w:rPr>
            </w:pPr>
            <w:r>
              <w:rPr>
                <w:rFonts w:ascii="方正仿宋简体" w:eastAsia="方正仿宋简体" w:hint="eastAsia"/>
                <w:sz w:val="24"/>
                <w:szCs w:val="24"/>
              </w:rPr>
              <w:t>交易类型</w:t>
            </w:r>
          </w:p>
        </w:tc>
        <w:tc>
          <w:tcPr>
            <w:tcW w:w="3090" w:type="dxa"/>
            <w:vAlign w:val="center"/>
          </w:tcPr>
          <w:p w14:paraId="1A2C523B" w14:textId="77777777" w:rsidR="004E540D" w:rsidRDefault="00476046" w:rsidP="006E1508">
            <w:pPr>
              <w:spacing w:beforeLines="20" w:before="48" w:afterLines="20" w:after="48"/>
              <w:jc w:val="center"/>
              <w:rPr>
                <w:rFonts w:ascii="方正仿宋简体" w:eastAsia="方正仿宋简体"/>
                <w:sz w:val="24"/>
                <w:szCs w:val="24"/>
              </w:rPr>
            </w:pPr>
            <w:r>
              <w:rPr>
                <w:rFonts w:ascii="方正仿宋简体" w:eastAsia="方正仿宋简体" w:hint="eastAsia"/>
                <w:sz w:val="24"/>
                <w:szCs w:val="24"/>
              </w:rPr>
              <w:t>关联方名称</w:t>
            </w:r>
          </w:p>
        </w:tc>
        <w:tc>
          <w:tcPr>
            <w:tcW w:w="2842" w:type="dxa"/>
            <w:vAlign w:val="center"/>
          </w:tcPr>
          <w:p w14:paraId="315B72CF" w14:textId="77777777" w:rsidR="004E540D" w:rsidRDefault="00476046" w:rsidP="006E1508">
            <w:pPr>
              <w:spacing w:beforeLines="20" w:before="48" w:afterLines="20" w:after="48"/>
              <w:jc w:val="center"/>
              <w:rPr>
                <w:rFonts w:ascii="方正仿宋简体" w:eastAsia="方正仿宋简体"/>
                <w:sz w:val="24"/>
                <w:szCs w:val="24"/>
              </w:rPr>
            </w:pPr>
            <w:r>
              <w:rPr>
                <w:rFonts w:ascii="方正仿宋简体" w:eastAsia="方正仿宋简体" w:hint="eastAsia"/>
                <w:sz w:val="24"/>
                <w:szCs w:val="24"/>
              </w:rPr>
              <w:t>总金额（单位：元）</w:t>
            </w:r>
          </w:p>
        </w:tc>
      </w:tr>
      <w:tr w:rsidR="000C1C06" w14:paraId="23C53CC7" w14:textId="77777777">
        <w:trPr>
          <w:trHeight w:val="571"/>
          <w:jc w:val="center"/>
        </w:trPr>
        <w:tc>
          <w:tcPr>
            <w:tcW w:w="877" w:type="dxa"/>
            <w:vAlign w:val="center"/>
          </w:tcPr>
          <w:p w14:paraId="4E42BF7C" w14:textId="77777777" w:rsidR="000C1C06" w:rsidRDefault="0061481B">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1</w:t>
            </w:r>
          </w:p>
        </w:tc>
        <w:tc>
          <w:tcPr>
            <w:tcW w:w="2117" w:type="dxa"/>
            <w:vAlign w:val="center"/>
          </w:tcPr>
          <w:p w14:paraId="71B8E97C" w14:textId="77777777" w:rsidR="000C1C06" w:rsidRDefault="0061481B">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代销费</w:t>
            </w:r>
          </w:p>
        </w:tc>
        <w:tc>
          <w:tcPr>
            <w:tcW w:w="3090" w:type="dxa"/>
            <w:vAlign w:val="center"/>
          </w:tcPr>
          <w:p w14:paraId="5DE23A66" w14:textId="77777777" w:rsidR="000C1C06" w:rsidRDefault="0061481B">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南京银行股份有限公司</w:t>
            </w:r>
          </w:p>
        </w:tc>
        <w:tc>
          <w:tcPr>
            <w:tcW w:w="2842" w:type="dxa"/>
            <w:vAlign w:val="center"/>
          </w:tcPr>
          <w:p w14:paraId="4AE73ABD" w14:textId="77777777" w:rsidR="000C1C06" w:rsidRDefault="0061481B">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737351.28</w:t>
            </w:r>
          </w:p>
        </w:tc>
      </w:tr>
      <w:tr w:rsidR="000C1C06" w14:paraId="4EACCEA8" w14:textId="77777777">
        <w:trPr>
          <w:trHeight w:val="571"/>
          <w:jc w:val="center"/>
        </w:trPr>
        <w:tc>
          <w:tcPr>
            <w:tcW w:w="877" w:type="dxa"/>
            <w:vAlign w:val="center"/>
          </w:tcPr>
          <w:p w14:paraId="60B96925" w14:textId="77777777" w:rsidR="000C1C06" w:rsidRDefault="0061481B">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2</w:t>
            </w:r>
          </w:p>
        </w:tc>
        <w:tc>
          <w:tcPr>
            <w:tcW w:w="2117" w:type="dxa"/>
            <w:vAlign w:val="center"/>
          </w:tcPr>
          <w:p w14:paraId="44039BE3" w14:textId="77777777" w:rsidR="000C1C06" w:rsidRDefault="0061481B">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托管费</w:t>
            </w:r>
          </w:p>
        </w:tc>
        <w:tc>
          <w:tcPr>
            <w:tcW w:w="3090" w:type="dxa"/>
            <w:vAlign w:val="center"/>
          </w:tcPr>
          <w:p w14:paraId="59803F6F" w14:textId="77777777" w:rsidR="000C1C06" w:rsidRDefault="0061481B">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南京银行股份有限公司</w:t>
            </w:r>
          </w:p>
        </w:tc>
        <w:tc>
          <w:tcPr>
            <w:tcW w:w="2842" w:type="dxa"/>
            <w:vAlign w:val="center"/>
          </w:tcPr>
          <w:p w14:paraId="280E7BB6" w14:textId="77777777" w:rsidR="000C1C06" w:rsidRDefault="0061481B">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148900.73</w:t>
            </w:r>
          </w:p>
        </w:tc>
      </w:tr>
    </w:tbl>
    <w:p w14:paraId="5680DF31" w14:textId="77777777" w:rsidR="004E540D" w:rsidRDefault="004E540D">
      <w:pPr>
        <w:spacing w:before="240" w:after="72" w:line="360" w:lineRule="auto"/>
        <w:rPr>
          <w:rFonts w:ascii="方正仿宋简体" w:eastAsia="方正仿宋简体"/>
          <w:b/>
          <w:sz w:val="24"/>
          <w:szCs w:val="24"/>
        </w:rPr>
      </w:pPr>
    </w:p>
    <w:p w14:paraId="28FF44AD" w14:textId="77777777" w:rsidR="004E540D" w:rsidRDefault="00476046" w:rsidP="006E1508">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§7 现金管理类理财产品持有份额不低于20%投资者情况</w:t>
      </w:r>
    </w:p>
    <w:tbl>
      <w:tblPr>
        <w:tblW w:w="11280" w:type="dxa"/>
        <w:jc w:val="center"/>
        <w:tblBorders>
          <w:top w:val="single" w:sz="1" w:space="0" w:color="000000"/>
          <w:left w:val="single" w:sz="1" w:space="0" w:color="000000"/>
          <w:bottom w:val="single" w:sz="1" w:space="0" w:color="000000"/>
          <w:right w:val="single" w:sz="1" w:space="0" w:color="000000"/>
          <w:insideH w:val="single" w:sz="4" w:space="0" w:color="auto"/>
          <w:insideV w:val="single" w:sz="4" w:space="0" w:color="auto"/>
        </w:tblBorders>
        <w:tblLayout w:type="fixed"/>
        <w:tblLook w:val="04A0" w:firstRow="1" w:lastRow="0" w:firstColumn="1" w:lastColumn="0" w:noHBand="0" w:noVBand="1"/>
      </w:tblPr>
      <w:tblGrid>
        <w:gridCol w:w="1335"/>
        <w:gridCol w:w="1560"/>
        <w:gridCol w:w="1515"/>
        <w:gridCol w:w="1787"/>
        <w:gridCol w:w="1701"/>
        <w:gridCol w:w="1792"/>
        <w:gridCol w:w="1590"/>
      </w:tblGrid>
      <w:tr w:rsidR="004E540D" w14:paraId="75CB163B" w14:textId="77777777">
        <w:trPr>
          <w:jc w:val="center"/>
        </w:trPr>
        <w:tc>
          <w:tcPr>
            <w:tcW w:w="1335" w:type="dxa"/>
            <w:vAlign w:val="center"/>
          </w:tcPr>
          <w:p w14:paraId="63FA6D93" w14:textId="77777777" w:rsidR="004E540D" w:rsidRDefault="00476046" w:rsidP="006E1508">
            <w:pPr>
              <w:spacing w:before="240" w:after="72" w:line="360" w:lineRule="auto"/>
              <w:jc w:val="center"/>
              <w:rPr>
                <w:rFonts w:ascii="方正仿宋简体" w:eastAsia="方正仿宋简体"/>
                <w:sz w:val="24"/>
                <w:szCs w:val="24"/>
                <w:shd w:val="clear" w:color="auto" w:fill="FFFFFF"/>
              </w:rPr>
            </w:pPr>
            <w:r>
              <w:rPr>
                <w:rFonts w:ascii="方正仿宋简体" w:eastAsia="方正仿宋简体" w:hAnsi="Calibri" w:hint="eastAsia"/>
                <w:sz w:val="24"/>
                <w:szCs w:val="24"/>
                <w:shd w:val="clear" w:color="auto" w:fill="FFFFFF"/>
              </w:rPr>
              <w:t>序号</w:t>
            </w:r>
          </w:p>
        </w:tc>
        <w:tc>
          <w:tcPr>
            <w:tcW w:w="1560" w:type="dxa"/>
            <w:vAlign w:val="center"/>
          </w:tcPr>
          <w:p w14:paraId="194A7A3E" w14:textId="77777777" w:rsidR="004E540D" w:rsidRDefault="00476046" w:rsidP="006E1508">
            <w:pPr>
              <w:spacing w:before="240" w:after="72" w:line="360" w:lineRule="auto"/>
              <w:jc w:val="center"/>
              <w:rPr>
                <w:rFonts w:ascii="方正仿宋简体" w:eastAsia="方正仿宋简体"/>
                <w:sz w:val="24"/>
                <w:szCs w:val="24"/>
                <w:shd w:val="clear" w:color="auto" w:fill="FFFFFF"/>
              </w:rPr>
            </w:pPr>
            <w:r>
              <w:rPr>
                <w:rFonts w:ascii="方正仿宋简体" w:eastAsia="方正仿宋简体" w:hint="eastAsia"/>
                <w:sz w:val="24"/>
                <w:szCs w:val="24"/>
              </w:rPr>
              <w:t>日期</w:t>
            </w:r>
          </w:p>
        </w:tc>
        <w:tc>
          <w:tcPr>
            <w:tcW w:w="1515" w:type="dxa"/>
            <w:vAlign w:val="center"/>
          </w:tcPr>
          <w:p w14:paraId="59406E32" w14:textId="77777777" w:rsidR="004E540D" w:rsidRDefault="00476046" w:rsidP="006E1508">
            <w:pPr>
              <w:spacing w:before="240" w:after="72" w:line="360" w:lineRule="auto"/>
              <w:jc w:val="center"/>
              <w:rPr>
                <w:rFonts w:ascii="方正仿宋简体" w:eastAsia="方正仿宋简体"/>
                <w:sz w:val="24"/>
                <w:szCs w:val="24"/>
                <w:shd w:val="clear" w:color="auto" w:fill="FFFFFF"/>
              </w:rPr>
            </w:pPr>
            <w:r>
              <w:rPr>
                <w:rFonts w:ascii="方正仿宋简体" w:eastAsia="方正仿宋简体"/>
                <w:sz w:val="24"/>
                <w:szCs w:val="24"/>
              </w:rPr>
              <w:t>投资者类别</w:t>
            </w:r>
          </w:p>
        </w:tc>
        <w:tc>
          <w:tcPr>
            <w:tcW w:w="1787" w:type="dxa"/>
            <w:vAlign w:val="center"/>
          </w:tcPr>
          <w:p w14:paraId="17D04D8E" w14:textId="77777777" w:rsidR="004E540D" w:rsidRDefault="00476046" w:rsidP="006E1508">
            <w:pPr>
              <w:spacing w:before="240" w:after="72" w:line="360" w:lineRule="auto"/>
              <w:jc w:val="center"/>
              <w:rPr>
                <w:rFonts w:ascii="方正仿宋简体" w:eastAsia="方正仿宋简体"/>
                <w:sz w:val="24"/>
                <w:szCs w:val="24"/>
                <w:shd w:val="clear" w:color="auto" w:fill="FFFFFF"/>
              </w:rPr>
            </w:pPr>
            <w:r>
              <w:rPr>
                <w:rFonts w:ascii="方正仿宋简体" w:eastAsia="方正仿宋简体"/>
                <w:sz w:val="24"/>
                <w:szCs w:val="24"/>
              </w:rPr>
              <w:t>持有份额</w:t>
            </w:r>
          </w:p>
        </w:tc>
        <w:tc>
          <w:tcPr>
            <w:tcW w:w="1701" w:type="dxa"/>
            <w:vAlign w:val="center"/>
          </w:tcPr>
          <w:p w14:paraId="2D3C0ED0" w14:textId="77777777" w:rsidR="004E540D" w:rsidRDefault="00476046" w:rsidP="006E1508">
            <w:pPr>
              <w:spacing w:before="240" w:after="72" w:line="360" w:lineRule="auto"/>
              <w:jc w:val="center"/>
              <w:rPr>
                <w:rFonts w:ascii="方正仿宋简体" w:eastAsia="方正仿宋简体"/>
                <w:sz w:val="24"/>
                <w:szCs w:val="24"/>
                <w:shd w:val="clear" w:color="auto" w:fill="FFFFFF"/>
              </w:rPr>
            </w:pPr>
            <w:r>
              <w:rPr>
                <w:rFonts w:ascii="方正仿宋简体" w:eastAsia="方正仿宋简体"/>
                <w:sz w:val="24"/>
                <w:szCs w:val="24"/>
              </w:rPr>
              <w:t>占总份额比例</w:t>
            </w:r>
          </w:p>
        </w:tc>
        <w:tc>
          <w:tcPr>
            <w:tcW w:w="1792" w:type="dxa"/>
            <w:vAlign w:val="center"/>
          </w:tcPr>
          <w:p w14:paraId="74110D50" w14:textId="77777777" w:rsidR="004E540D" w:rsidRDefault="00476046" w:rsidP="006E1508">
            <w:pPr>
              <w:spacing w:beforeLines="20" w:before="48" w:afterLines="20" w:after="48"/>
              <w:jc w:val="center"/>
              <w:rPr>
                <w:rFonts w:ascii="方正仿宋简体" w:eastAsia="方正仿宋简体"/>
                <w:sz w:val="24"/>
                <w:szCs w:val="24"/>
              </w:rPr>
            </w:pPr>
            <w:r>
              <w:rPr>
                <w:rFonts w:ascii="方正仿宋简体" w:eastAsia="方正仿宋简体"/>
                <w:sz w:val="24"/>
                <w:szCs w:val="24"/>
              </w:rPr>
              <w:t>持有份额</w:t>
            </w:r>
          </w:p>
          <w:p w14:paraId="4D38A867" w14:textId="77777777" w:rsidR="004E540D" w:rsidRDefault="00476046" w:rsidP="006E1508">
            <w:pPr>
              <w:spacing w:beforeLines="20" w:before="48" w:afterLines="20" w:after="48"/>
              <w:jc w:val="center"/>
              <w:rPr>
                <w:rFonts w:ascii="方正仿宋简体" w:eastAsia="方正仿宋简体"/>
                <w:sz w:val="24"/>
                <w:szCs w:val="24"/>
                <w:shd w:val="clear" w:color="auto" w:fill="FFFFFF"/>
              </w:rPr>
            </w:pPr>
            <w:r>
              <w:rPr>
                <w:rFonts w:ascii="方正仿宋简体" w:eastAsia="方正仿宋简体"/>
                <w:sz w:val="24"/>
                <w:szCs w:val="24"/>
              </w:rPr>
              <w:t>变化情况</w:t>
            </w:r>
          </w:p>
        </w:tc>
        <w:tc>
          <w:tcPr>
            <w:tcW w:w="1590" w:type="dxa"/>
            <w:vAlign w:val="center"/>
          </w:tcPr>
          <w:p w14:paraId="11A15874" w14:textId="77777777" w:rsidR="004E540D" w:rsidRDefault="00476046" w:rsidP="006E1508">
            <w:pPr>
              <w:spacing w:before="240" w:after="72" w:line="360" w:lineRule="auto"/>
              <w:jc w:val="center"/>
              <w:rPr>
                <w:rFonts w:ascii="方正仿宋简体" w:eastAsia="方正仿宋简体"/>
                <w:sz w:val="24"/>
                <w:szCs w:val="24"/>
                <w:shd w:val="clear" w:color="auto" w:fill="FFFFFF"/>
              </w:rPr>
            </w:pPr>
            <w:r>
              <w:rPr>
                <w:rFonts w:ascii="方正仿宋简体" w:eastAsia="方正仿宋简体" w:hint="eastAsia"/>
                <w:sz w:val="24"/>
                <w:szCs w:val="24"/>
              </w:rPr>
              <w:t>产品风险</w:t>
            </w:r>
          </w:p>
        </w:tc>
      </w:tr>
      <w:tr w:rsidR="000C1C06" w14:paraId="20FC7FA5" w14:textId="77777777">
        <w:trPr>
          <w:jc w:val="center"/>
        </w:trPr>
        <w:tc>
          <w:tcPr>
            <w:tcW w:w="1335" w:type="dxa"/>
            <w:vAlign w:val="center"/>
          </w:tcPr>
          <w:p w14:paraId="0B20C934" w14:textId="77777777" w:rsidR="000C1C06" w:rsidRDefault="0061481B">
            <w:pPr>
              <w:spacing w:before="240" w:after="72" w:line="360" w:lineRule="auto"/>
              <w:jc w:val="center"/>
              <w:textAlignment w:val="center"/>
              <w:rPr>
                <w:rFonts w:ascii="方正仿宋简体" w:eastAsia="方正仿宋简体"/>
                <w:sz w:val="24"/>
                <w:szCs w:val="24"/>
                <w:shd w:val="clear" w:color="auto" w:fill="FFFFFF"/>
              </w:rPr>
            </w:pPr>
            <w:r>
              <w:rPr>
                <w:rFonts w:ascii="方正仿宋简体" w:eastAsia="方正仿宋简体" w:hAnsi="方正仿宋简体" w:cs="方正仿宋简体"/>
                <w:sz w:val="24"/>
              </w:rPr>
              <w:t>-</w:t>
            </w:r>
          </w:p>
        </w:tc>
        <w:tc>
          <w:tcPr>
            <w:tcW w:w="1560" w:type="dxa"/>
            <w:vAlign w:val="center"/>
          </w:tcPr>
          <w:p w14:paraId="03D3756F" w14:textId="77777777" w:rsidR="000C1C06" w:rsidRDefault="0061481B">
            <w:pPr>
              <w:spacing w:before="240" w:after="72" w:line="360" w:lineRule="auto"/>
              <w:jc w:val="center"/>
              <w:textAlignment w:val="center"/>
              <w:rPr>
                <w:rFonts w:ascii="方正仿宋简体" w:eastAsia="方正仿宋简体"/>
                <w:sz w:val="24"/>
                <w:szCs w:val="24"/>
                <w:shd w:val="clear" w:color="auto" w:fill="FFFFFF"/>
              </w:rPr>
            </w:pPr>
            <w:r>
              <w:rPr>
                <w:rFonts w:ascii="方正仿宋简体" w:eastAsia="方正仿宋简体" w:hAnsi="方正仿宋简体" w:cs="方正仿宋简体"/>
                <w:sz w:val="24"/>
              </w:rPr>
              <w:t>-</w:t>
            </w:r>
          </w:p>
        </w:tc>
        <w:tc>
          <w:tcPr>
            <w:tcW w:w="1515" w:type="dxa"/>
            <w:vAlign w:val="center"/>
          </w:tcPr>
          <w:p w14:paraId="624CD6E0" w14:textId="77777777" w:rsidR="000C1C06" w:rsidRDefault="0061481B">
            <w:pPr>
              <w:spacing w:before="240" w:after="72" w:line="360" w:lineRule="auto"/>
              <w:jc w:val="center"/>
              <w:textAlignment w:val="center"/>
              <w:rPr>
                <w:rFonts w:ascii="方正仿宋简体" w:eastAsia="方正仿宋简体"/>
                <w:sz w:val="24"/>
                <w:szCs w:val="24"/>
                <w:shd w:val="clear" w:color="auto" w:fill="FFFFFF"/>
              </w:rPr>
            </w:pPr>
            <w:r>
              <w:rPr>
                <w:rFonts w:ascii="方正仿宋简体" w:eastAsia="方正仿宋简体" w:hAnsi="方正仿宋简体" w:cs="方正仿宋简体"/>
                <w:sz w:val="24"/>
              </w:rPr>
              <w:t>-</w:t>
            </w:r>
          </w:p>
        </w:tc>
        <w:tc>
          <w:tcPr>
            <w:tcW w:w="1787" w:type="dxa"/>
            <w:vAlign w:val="center"/>
          </w:tcPr>
          <w:p w14:paraId="38DC2804" w14:textId="77777777" w:rsidR="000C1C06" w:rsidRDefault="0061481B">
            <w:pPr>
              <w:spacing w:before="240" w:after="72" w:line="360" w:lineRule="auto"/>
              <w:jc w:val="center"/>
              <w:textAlignment w:val="center"/>
              <w:rPr>
                <w:rFonts w:ascii="方正仿宋简体" w:eastAsia="方正仿宋简体"/>
                <w:sz w:val="24"/>
                <w:szCs w:val="24"/>
                <w:shd w:val="clear" w:color="auto" w:fill="FFFFFF"/>
              </w:rPr>
            </w:pPr>
            <w:r>
              <w:rPr>
                <w:rFonts w:ascii="方正仿宋简体" w:eastAsia="方正仿宋简体" w:hAnsi="方正仿宋简体" w:cs="方正仿宋简体"/>
                <w:sz w:val="24"/>
              </w:rPr>
              <w:t>-</w:t>
            </w:r>
          </w:p>
        </w:tc>
        <w:tc>
          <w:tcPr>
            <w:tcW w:w="1701" w:type="dxa"/>
            <w:vAlign w:val="center"/>
          </w:tcPr>
          <w:p w14:paraId="70F7F6B8" w14:textId="77777777" w:rsidR="000C1C06" w:rsidRDefault="0061481B">
            <w:pPr>
              <w:spacing w:before="240" w:after="72" w:line="360" w:lineRule="auto"/>
              <w:jc w:val="center"/>
              <w:textAlignment w:val="center"/>
              <w:rPr>
                <w:rFonts w:ascii="方正仿宋简体" w:eastAsia="方正仿宋简体"/>
                <w:sz w:val="24"/>
                <w:szCs w:val="24"/>
                <w:shd w:val="clear" w:color="auto" w:fill="FFFFFF"/>
              </w:rPr>
            </w:pPr>
            <w:r>
              <w:rPr>
                <w:rFonts w:ascii="方正仿宋简体" w:eastAsia="方正仿宋简体" w:hAnsi="方正仿宋简体" w:cs="方正仿宋简体"/>
                <w:sz w:val="24"/>
              </w:rPr>
              <w:t>-</w:t>
            </w:r>
          </w:p>
        </w:tc>
        <w:tc>
          <w:tcPr>
            <w:tcW w:w="1792" w:type="dxa"/>
            <w:vAlign w:val="center"/>
          </w:tcPr>
          <w:p w14:paraId="73C0E5CE" w14:textId="77777777" w:rsidR="000C1C06" w:rsidRDefault="0061481B">
            <w:pPr>
              <w:spacing w:before="240" w:after="72" w:line="360" w:lineRule="auto"/>
              <w:jc w:val="center"/>
              <w:textAlignment w:val="center"/>
              <w:rPr>
                <w:rFonts w:ascii="方正仿宋简体" w:eastAsia="方正仿宋简体"/>
                <w:sz w:val="24"/>
                <w:szCs w:val="24"/>
                <w:shd w:val="clear" w:color="auto" w:fill="FFFFFF"/>
              </w:rPr>
            </w:pPr>
            <w:r>
              <w:rPr>
                <w:rFonts w:ascii="方正仿宋简体" w:eastAsia="方正仿宋简体" w:hAnsi="方正仿宋简体" w:cs="方正仿宋简体"/>
                <w:sz w:val="24"/>
              </w:rPr>
              <w:t>-</w:t>
            </w:r>
          </w:p>
        </w:tc>
        <w:tc>
          <w:tcPr>
            <w:tcW w:w="1590" w:type="dxa"/>
            <w:vAlign w:val="center"/>
          </w:tcPr>
          <w:p w14:paraId="4A3CFE81" w14:textId="77777777" w:rsidR="000C1C06" w:rsidRDefault="0061481B">
            <w:pPr>
              <w:spacing w:before="240" w:after="72" w:line="360" w:lineRule="auto"/>
              <w:jc w:val="center"/>
              <w:textAlignment w:val="center"/>
              <w:rPr>
                <w:rFonts w:ascii="方正仿宋简体" w:eastAsia="方正仿宋简体"/>
                <w:sz w:val="24"/>
                <w:szCs w:val="24"/>
                <w:shd w:val="clear" w:color="auto" w:fill="FFFFFF"/>
              </w:rPr>
            </w:pPr>
            <w:r>
              <w:rPr>
                <w:rFonts w:ascii="方正仿宋简体" w:eastAsia="方正仿宋简体" w:hAnsi="方正仿宋简体" w:cs="方正仿宋简体"/>
                <w:sz w:val="24"/>
              </w:rPr>
              <w:t>-</w:t>
            </w:r>
          </w:p>
        </w:tc>
      </w:tr>
    </w:tbl>
    <w:p w14:paraId="11B99C2F" w14:textId="77777777" w:rsidR="004E540D" w:rsidRDefault="004E540D">
      <w:pPr>
        <w:spacing w:before="240" w:after="72" w:line="360" w:lineRule="auto"/>
        <w:rPr>
          <w:rFonts w:ascii="方正仿宋_GBK" w:eastAsia="方正仿宋_GBK"/>
          <w:b/>
          <w:sz w:val="24"/>
          <w:szCs w:val="24"/>
        </w:rPr>
      </w:pPr>
    </w:p>
    <w:p w14:paraId="18A9763E" w14:textId="77777777" w:rsidR="004E540D" w:rsidRDefault="00476046">
      <w:pPr>
        <w:spacing w:before="240" w:after="72" w:line="360" w:lineRule="auto"/>
        <w:jc w:val="right"/>
        <w:rPr>
          <w:rFonts w:ascii="方正仿宋简体" w:eastAsia="方正仿宋简体"/>
          <w:b/>
          <w:sz w:val="24"/>
          <w:szCs w:val="24"/>
        </w:rPr>
      </w:pPr>
      <w:proofErr w:type="gramStart"/>
      <w:r>
        <w:rPr>
          <w:rFonts w:ascii="方正仿宋简体" w:eastAsia="方正仿宋简体" w:hint="eastAsia"/>
          <w:b/>
          <w:sz w:val="24"/>
          <w:szCs w:val="24"/>
        </w:rPr>
        <w:t>南银理财</w:t>
      </w:r>
      <w:proofErr w:type="gramEnd"/>
      <w:r>
        <w:rPr>
          <w:rFonts w:ascii="方正仿宋简体" w:eastAsia="方正仿宋简体" w:hint="eastAsia"/>
          <w:b/>
          <w:sz w:val="24"/>
          <w:szCs w:val="24"/>
        </w:rPr>
        <w:t>有限责任公司</w:t>
      </w:r>
    </w:p>
    <w:p w14:paraId="3829E0B8" w14:textId="77777777" w:rsidR="004E540D" w:rsidRDefault="00476046">
      <w:pPr>
        <w:spacing w:before="240" w:after="72" w:line="360" w:lineRule="auto"/>
        <w:jc w:val="right"/>
        <w:rPr>
          <w:rFonts w:ascii="方正仿宋_GBK" w:eastAsia="方正仿宋_GBK"/>
          <w:sz w:val="24"/>
          <w:szCs w:val="24"/>
        </w:rPr>
      </w:pPr>
      <w:r>
        <w:rPr>
          <w:rFonts w:ascii="方正仿宋简体" w:eastAsia="方正仿宋简体" w:hint="eastAsia"/>
          <w:b/>
          <w:sz w:val="24"/>
          <w:szCs w:val="24"/>
        </w:rPr>
        <w:t>2026年03月31日</w:t>
      </w:r>
    </w:p>
    <w:sectPr w:rsidR="004E540D" w:rsidSect="004E540D">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22FF89" w14:textId="77777777" w:rsidR="0061481B" w:rsidRDefault="0061481B" w:rsidP="006E1508">
      <w:pPr>
        <w:spacing w:after="72"/>
      </w:pPr>
      <w:r>
        <w:separator/>
      </w:r>
    </w:p>
  </w:endnote>
  <w:endnote w:type="continuationSeparator" w:id="0">
    <w:p w14:paraId="0DFFD40F" w14:textId="77777777" w:rsidR="0061481B" w:rsidRDefault="0061481B" w:rsidP="006E1508">
      <w:pPr>
        <w:spacing w:after="7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方正黑体简体">
    <w:altName w:val="微软雅黑"/>
    <w:charset w:val="86"/>
    <w:family w:val="script"/>
    <w:pitch w:val="default"/>
    <w:sig w:usb0="00000000" w:usb1="080E0000" w:usb2="00000000" w:usb3="00000000" w:csb0="00040000" w:csb1="00000000"/>
  </w:font>
  <w:font w:name="Calibri">
    <w:panose1 w:val="020F0502020204030204"/>
    <w:charset w:val="00"/>
    <w:family w:val="swiss"/>
    <w:pitch w:val="variable"/>
    <w:sig w:usb0="E4002EFF" w:usb1="C000247B" w:usb2="00000009" w:usb3="00000000" w:csb0="000001FF" w:csb1="00000000"/>
  </w:font>
  <w:font w:name="方正仿宋简体">
    <w:altName w:val="微软雅黑"/>
    <w:charset w:val="86"/>
    <w:family w:val="script"/>
    <w:pitch w:val="default"/>
    <w:sig w:usb0="00000000" w:usb1="080E0000" w:usb2="00000000" w:usb3="00000000" w:csb0="00040000" w:csb1="00000000"/>
  </w:font>
  <w:font w:name="方正仿宋_GBK">
    <w:altName w:val="Arial Unicode MS"/>
    <w:panose1 w:val="03000509000000000000"/>
    <w:charset w:val="86"/>
    <w:family w:val="script"/>
    <w:pitch w:val="fixed"/>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AC8273" w14:textId="77777777" w:rsidR="004E540D" w:rsidRDefault="004E540D">
    <w:pPr>
      <w:pStyle w:val="a4"/>
      <w:framePr w:wrap="around" w:vAnchor="text" w:hAnchor="margin" w:xAlign="center" w:y="1"/>
      <w:spacing w:after="72"/>
      <w:rPr>
        <w:rStyle w:val="a9"/>
      </w:rPr>
    </w:pPr>
    <w:r>
      <w:fldChar w:fldCharType="begin"/>
    </w:r>
    <w:r w:rsidR="00476046">
      <w:rPr>
        <w:rStyle w:val="a9"/>
      </w:rPr>
      <w:instrText xml:space="preserve">PAGE  </w:instrText>
    </w:r>
    <w:r>
      <w:fldChar w:fldCharType="end"/>
    </w:r>
  </w:p>
  <w:p w14:paraId="2015334C" w14:textId="77777777" w:rsidR="004E540D" w:rsidRDefault="004E540D">
    <w:pPr>
      <w:pStyle w:val="a4"/>
      <w:spacing w:after="7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415B41" w14:textId="77777777" w:rsidR="004E540D" w:rsidRDefault="004E540D">
    <w:pPr>
      <w:pStyle w:val="a4"/>
      <w:spacing w:after="72"/>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974813" w14:textId="77777777" w:rsidR="004E540D" w:rsidRDefault="004E540D">
    <w:pPr>
      <w:pStyle w:val="a4"/>
      <w:spacing w:after="7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2B2D52" w14:textId="77777777" w:rsidR="0061481B" w:rsidRDefault="0061481B" w:rsidP="006E1508">
      <w:pPr>
        <w:spacing w:after="72"/>
      </w:pPr>
      <w:r>
        <w:separator/>
      </w:r>
    </w:p>
  </w:footnote>
  <w:footnote w:type="continuationSeparator" w:id="0">
    <w:p w14:paraId="5F711C0D" w14:textId="77777777" w:rsidR="0061481B" w:rsidRDefault="0061481B" w:rsidP="006E1508">
      <w:pPr>
        <w:spacing w:after="7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8CCB9" w14:textId="77777777" w:rsidR="004E540D" w:rsidRDefault="004E540D">
    <w:pPr>
      <w:pStyle w:val="a6"/>
      <w:spacing w:after="7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AC5C7C" w14:textId="77777777" w:rsidR="004E540D" w:rsidRDefault="004E540D">
    <w:pPr>
      <w:pStyle w:val="a6"/>
      <w:spacing w:after="72"/>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04DF5C" w14:textId="77777777" w:rsidR="004E540D" w:rsidRDefault="004E540D">
    <w:pPr>
      <w:pStyle w:val="a6"/>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NWYyNWQ5MDZiYWM3OWVhN2E1ZmU3ZDVmOTg3Nzk4MzgifQ=="/>
  </w:docVars>
  <w:rsids>
    <w:rsidRoot w:val="005A7904"/>
    <w:rsid w:val="00012CAC"/>
    <w:rsid w:val="00037E07"/>
    <w:rsid w:val="00041771"/>
    <w:rsid w:val="000532CC"/>
    <w:rsid w:val="00063EA9"/>
    <w:rsid w:val="00072345"/>
    <w:rsid w:val="00072AD4"/>
    <w:rsid w:val="00074655"/>
    <w:rsid w:val="00075628"/>
    <w:rsid w:val="0007673D"/>
    <w:rsid w:val="000C0CDF"/>
    <w:rsid w:val="000C1C06"/>
    <w:rsid w:val="00103A35"/>
    <w:rsid w:val="001129D2"/>
    <w:rsid w:val="00137120"/>
    <w:rsid w:val="00142497"/>
    <w:rsid w:val="0018311F"/>
    <w:rsid w:val="00201F77"/>
    <w:rsid w:val="00232109"/>
    <w:rsid w:val="00232DB0"/>
    <w:rsid w:val="002344B0"/>
    <w:rsid w:val="00244B70"/>
    <w:rsid w:val="002624BA"/>
    <w:rsid w:val="00262B4B"/>
    <w:rsid w:val="00264722"/>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7014A"/>
    <w:rsid w:val="00476046"/>
    <w:rsid w:val="004822D3"/>
    <w:rsid w:val="00486D6C"/>
    <w:rsid w:val="00494CBA"/>
    <w:rsid w:val="004B750B"/>
    <w:rsid w:val="004D15C6"/>
    <w:rsid w:val="004E5012"/>
    <w:rsid w:val="004E540D"/>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D3524"/>
    <w:rsid w:val="005D66E2"/>
    <w:rsid w:val="005F4A24"/>
    <w:rsid w:val="006143B7"/>
    <w:rsid w:val="0061481B"/>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1508"/>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0362867"/>
    <w:rsid w:val="248F2B43"/>
    <w:rsid w:val="2651710C"/>
    <w:rsid w:val="2A5F3852"/>
    <w:rsid w:val="2C5F4270"/>
    <w:rsid w:val="341F714B"/>
    <w:rsid w:val="3B1F006E"/>
    <w:rsid w:val="4B0132D2"/>
    <w:rsid w:val="57DD4EC8"/>
    <w:rsid w:val="611546EB"/>
    <w:rsid w:val="6C686480"/>
    <w:rsid w:val="6DBF574D"/>
    <w:rsid w:val="73B04A1E"/>
    <w:rsid w:val="7A6723D9"/>
    <w:rsid w:val="7DD408B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C1C00C8"/>
  <w15:docId w15:val="{87A5EA8A-9FEE-4695-9F4B-9956EF766B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E540D"/>
    <w:pPr>
      <w:widowControl w:val="0"/>
      <w:spacing w:afterLines="3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uiPriority w:val="1"/>
    <w:qFormat/>
    <w:rsid w:val="004E540D"/>
    <w:pPr>
      <w:autoSpaceDE w:val="0"/>
      <w:autoSpaceDN w:val="0"/>
      <w:spacing w:afterLines="0"/>
      <w:jc w:val="left"/>
    </w:pPr>
    <w:rPr>
      <w:rFonts w:ascii="宋体" w:hAnsi="宋体" w:cs="宋体"/>
      <w:kern w:val="0"/>
      <w:szCs w:val="21"/>
      <w:lang w:val="zh-CN" w:bidi="zh-CN"/>
    </w:rPr>
  </w:style>
  <w:style w:type="paragraph" w:styleId="a4">
    <w:name w:val="footer"/>
    <w:basedOn w:val="a"/>
    <w:link w:val="a5"/>
    <w:uiPriority w:val="99"/>
    <w:unhideWhenUsed/>
    <w:qFormat/>
    <w:rsid w:val="004E540D"/>
    <w:pPr>
      <w:tabs>
        <w:tab w:val="center" w:pos="4153"/>
        <w:tab w:val="right" w:pos="8306"/>
      </w:tabs>
      <w:snapToGrid w:val="0"/>
      <w:jc w:val="left"/>
    </w:pPr>
    <w:rPr>
      <w:rFonts w:eastAsiaTheme="minorEastAsia"/>
      <w:sz w:val="18"/>
      <w:szCs w:val="18"/>
    </w:rPr>
  </w:style>
  <w:style w:type="paragraph" w:styleId="a6">
    <w:name w:val="header"/>
    <w:basedOn w:val="a"/>
    <w:link w:val="a7"/>
    <w:uiPriority w:val="99"/>
    <w:unhideWhenUsed/>
    <w:qFormat/>
    <w:rsid w:val="004E540D"/>
    <w:pPr>
      <w:pBdr>
        <w:bottom w:val="single" w:sz="6" w:space="1" w:color="auto"/>
      </w:pBdr>
      <w:tabs>
        <w:tab w:val="center" w:pos="4153"/>
        <w:tab w:val="right" w:pos="8306"/>
      </w:tabs>
      <w:snapToGrid w:val="0"/>
      <w:jc w:val="center"/>
    </w:pPr>
    <w:rPr>
      <w:sz w:val="18"/>
      <w:szCs w:val="18"/>
    </w:rPr>
  </w:style>
  <w:style w:type="paragraph" w:styleId="a8">
    <w:name w:val="Normal (Web)"/>
    <w:basedOn w:val="a"/>
    <w:qFormat/>
    <w:rsid w:val="004E540D"/>
    <w:pPr>
      <w:widowControl/>
      <w:spacing w:before="100" w:beforeAutospacing="1" w:after="100" w:afterAutospacing="1"/>
      <w:jc w:val="left"/>
    </w:pPr>
    <w:rPr>
      <w:rFonts w:ascii="宋体" w:hAnsi="宋体"/>
      <w:kern w:val="0"/>
      <w:sz w:val="24"/>
      <w:szCs w:val="24"/>
    </w:rPr>
  </w:style>
  <w:style w:type="character" w:styleId="a9">
    <w:name w:val="page number"/>
    <w:basedOn w:val="a0"/>
    <w:uiPriority w:val="99"/>
    <w:unhideWhenUsed/>
    <w:qFormat/>
    <w:rsid w:val="004E540D"/>
  </w:style>
  <w:style w:type="character" w:customStyle="1" w:styleId="a5">
    <w:name w:val="页脚 字符"/>
    <w:link w:val="a4"/>
    <w:uiPriority w:val="99"/>
    <w:qFormat/>
    <w:locked/>
    <w:rsid w:val="004E540D"/>
    <w:rPr>
      <w:rFonts w:ascii="Times New Roman" w:hAnsi="Times New Roman" w:cs="Times New Roman"/>
      <w:sz w:val="18"/>
      <w:szCs w:val="18"/>
    </w:rPr>
  </w:style>
  <w:style w:type="character" w:customStyle="1" w:styleId="Char1">
    <w:name w:val="页脚 Char1"/>
    <w:basedOn w:val="a0"/>
    <w:uiPriority w:val="99"/>
    <w:semiHidden/>
    <w:qFormat/>
    <w:rsid w:val="004E540D"/>
    <w:rPr>
      <w:rFonts w:ascii="Times New Roman" w:eastAsia="宋体" w:hAnsi="Times New Roman" w:cs="Times New Roman"/>
      <w:sz w:val="18"/>
      <w:szCs w:val="18"/>
    </w:rPr>
  </w:style>
  <w:style w:type="paragraph" w:customStyle="1" w:styleId="biaogeleft">
    <w:name w:val="biaoge_left"/>
    <w:basedOn w:val="a"/>
    <w:qFormat/>
    <w:rsid w:val="004E540D"/>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2">
    <w:name w:val="zhangjie_p2"/>
    <w:basedOn w:val="a"/>
    <w:qFormat/>
    <w:rsid w:val="004E540D"/>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biaogecenter">
    <w:name w:val="biaoge_center"/>
    <w:basedOn w:val="a"/>
    <w:qFormat/>
    <w:rsid w:val="004E540D"/>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rsid w:val="004E540D"/>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4E540D"/>
    <w:pPr>
      <w:jc w:val="both"/>
    </w:pPr>
    <w:rPr>
      <w:kern w:val="2"/>
      <w:sz w:val="21"/>
      <w:szCs w:val="21"/>
    </w:rPr>
  </w:style>
  <w:style w:type="paragraph" w:customStyle="1" w:styleId="biaogeright">
    <w:name w:val="biaoge_right"/>
    <w:basedOn w:val="a"/>
    <w:qFormat/>
    <w:rsid w:val="004E540D"/>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rsid w:val="004E540D"/>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
    <w:name w:val="zhangjie_p"/>
    <w:basedOn w:val="a"/>
    <w:qFormat/>
    <w:rsid w:val="004E540D"/>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Default">
    <w:name w:val="Default"/>
    <w:qFormat/>
    <w:rsid w:val="004E540D"/>
    <w:pPr>
      <w:widowControl w:val="0"/>
      <w:autoSpaceDE w:val="0"/>
      <w:autoSpaceDN w:val="0"/>
      <w:adjustRightInd w:val="0"/>
    </w:pPr>
    <w:rPr>
      <w:rFonts w:ascii="宋体" w:cs="宋体"/>
      <w:color w:val="000000"/>
      <w:sz w:val="24"/>
      <w:szCs w:val="24"/>
    </w:rPr>
  </w:style>
  <w:style w:type="character" w:customStyle="1" w:styleId="a7">
    <w:name w:val="页眉 字符"/>
    <w:basedOn w:val="a0"/>
    <w:link w:val="a6"/>
    <w:uiPriority w:val="99"/>
    <w:qFormat/>
    <w:rsid w:val="004E540D"/>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8</Pages>
  <Words>457</Words>
  <Characters>2610</Characters>
  <Application>Microsoft Office Word</Application>
  <DocSecurity>0</DocSecurity>
  <Lines>21</Lines>
  <Paragraphs>6</Paragraphs>
  <ScaleCrop>false</ScaleCrop>
  <Company>cc</Company>
  <LinksUpToDate>false</LinksUpToDate>
  <CharactersWithSpaces>3061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演示人</dc:creator>
  <cp:lastModifiedBy>PC</cp:lastModifiedBy>
  <cp:revision>2</cp:revision>
  <dcterms:created xsi:type="dcterms:W3CDTF">2026-04-21T13:57:00Z</dcterms:created>
  <dcterms:modified xsi:type="dcterms:W3CDTF">2026-04-21T13:57:00Z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65B57D7BDF384424A76A3B84B5FDE380</vt:lpwstr>
  </property>
</Properties>
</file>